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Centrum služeb pro silniční dopravu, </w:t>
            </w:r>
            <w:proofErr w:type="gramStart"/>
            <w:r>
              <w:rPr>
                <w:rFonts w:ascii="Arial" w:hAnsi="Arial" w:cs="Arial"/>
                <w:b/>
                <w:sz w:val="28"/>
              </w:rPr>
              <w:t>s.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p.</w:t>
            </w:r>
            <w:proofErr w:type="gramEnd"/>
            <w:r>
              <w:rPr>
                <w:rFonts w:ascii="Arial" w:hAnsi="Arial" w:cs="Arial"/>
                <w:b/>
                <w:sz w:val="28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.</w:t>
            </w:r>
          </w:p>
          <w:p w:rsidR="004C3EBF" w:rsidRPr="008A36A4" w:rsidRDefault="004C3EBF" w:rsidP="003E7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6A4">
              <w:rPr>
                <w:rFonts w:ascii="Arial" w:hAnsi="Arial" w:cs="Arial"/>
                <w:b/>
                <w:sz w:val="24"/>
                <w:szCs w:val="24"/>
              </w:rPr>
              <w:t xml:space="preserve">110 15 Praha 1, </w:t>
            </w:r>
            <w:proofErr w:type="spellStart"/>
            <w:r w:rsidRPr="008A36A4">
              <w:rPr>
                <w:rFonts w:ascii="Arial" w:hAnsi="Arial" w:cs="Arial"/>
                <w:b/>
                <w:sz w:val="24"/>
                <w:szCs w:val="24"/>
              </w:rPr>
              <w:t>nábř</w:t>
            </w:r>
            <w:proofErr w:type="spellEnd"/>
            <w:r w:rsidRPr="008A36A4">
              <w:rPr>
                <w:rFonts w:ascii="Arial" w:hAnsi="Arial" w:cs="Arial"/>
                <w:b/>
                <w:sz w:val="24"/>
                <w:szCs w:val="24"/>
              </w:rPr>
              <w:t>. Ludvíka Svobody 1222/12</w:t>
            </w:r>
          </w:p>
          <w:p w:rsidR="004C3EBF" w:rsidRPr="004C3EBF" w:rsidRDefault="004C3EBF" w:rsidP="004C3EBF">
            <w:pPr>
              <w:pStyle w:val="Nadpis3"/>
              <w:spacing w:before="0"/>
              <w:jc w:val="center"/>
              <w:rPr>
                <w:rFonts w:ascii="Arial" w:hAnsi="Arial"/>
                <w:caps/>
                <w:sz w:val="28"/>
                <w:u w:val="none"/>
              </w:rPr>
            </w:pPr>
            <w:r w:rsidRPr="004C3EBF">
              <w:rPr>
                <w:rFonts w:ascii="Arial" w:hAnsi="Arial" w:cs="Arial"/>
                <w:szCs w:val="24"/>
                <w:u w:val="none"/>
              </w:rPr>
              <w:t>IČ: 70898219</w:t>
            </w: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  <w:r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  <w:t>Rámcová smlouva na zhotovení a dodávky chráněných tiskovin</w:t>
            </w: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  <w:r w:rsidRPr="00DC42BD">
              <w:rPr>
                <w:rFonts w:ascii="Arial" w:hAnsi="Arial"/>
                <w:sz w:val="32"/>
              </w:rPr>
              <w:t>Název veřejné zakázky</w:t>
            </w:r>
          </w:p>
          <w:p w:rsidR="004C3EBF" w:rsidRPr="00DC42BD" w:rsidRDefault="004C3EBF" w:rsidP="003E737D">
            <w:pPr>
              <w:pStyle w:val="Nadpis1"/>
              <w:ind w:left="708"/>
              <w:jc w:val="center"/>
              <w:rPr>
                <w:b w:val="0"/>
                <w:u w:val="single"/>
              </w:rPr>
            </w:pPr>
            <w:bookmarkStart w:id="0" w:name="_Toc193190465"/>
            <w:r w:rsidRPr="00DC42BD">
              <w:rPr>
                <w:b w:val="0"/>
                <w:u w:val="single"/>
              </w:rPr>
              <w:t>„Zajištění výroby chráněných tiskovin“</w:t>
            </w:r>
            <w:bookmarkEnd w:id="0"/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Příloha č.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Zadávací dokumentace</w:t>
            </w:r>
          </w:p>
          <w:p w:rsidR="004C3EBF" w:rsidRDefault="004C3EBF" w:rsidP="003E737D">
            <w:pPr>
              <w:pStyle w:val="Odstavec0"/>
              <w:keepLines w:val="0"/>
              <w:jc w:val="center"/>
              <w:rPr>
                <w:rFonts w:cs="Arial"/>
                <w:caps/>
                <w:sz w:val="28"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790045" w:rsidRDefault="00790045"/>
    <w:sectPr w:rsidR="00790045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EBF"/>
    <w:rsid w:val="000C28D3"/>
    <w:rsid w:val="003626DF"/>
    <w:rsid w:val="004C3EBF"/>
    <w:rsid w:val="00790045"/>
    <w:rsid w:val="00A20392"/>
    <w:rsid w:val="00A86A1E"/>
    <w:rsid w:val="00C06EBD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E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qFormat/>
    <w:rsid w:val="00A86A1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eastAsiaTheme="majorEastAsia" w:cstheme="majorBidi"/>
      <w:b/>
      <w:bCs/>
      <w:caps/>
      <w:shadow/>
      <w:sz w:val="32"/>
      <w:szCs w:val="28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eastAsiaTheme="majorEastAsia" w:cstheme="majorBidi"/>
      <w:b/>
      <w:bCs/>
      <w:sz w:val="28"/>
      <w:szCs w:val="26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nhideWhenUsed/>
    <w:qFormat/>
    <w:rsid w:val="00A86A1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eastAsiaTheme="majorEastAsia" w:cstheme="majorBidi"/>
      <w:b/>
      <w:bCs/>
      <w:sz w:val="24"/>
      <w:szCs w:val="22"/>
      <w:u w:val="single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  <w:pPr>
      <w:overflowPunct/>
      <w:autoSpaceDE/>
      <w:autoSpaceDN/>
      <w:adjustRightInd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A8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customStyle="1" w:styleId="Odstavec0">
    <w:name w:val="Odstavec0"/>
    <w:basedOn w:val="Normln"/>
    <w:rsid w:val="004C3EBF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styleId="Textvysvtlivek">
    <w:name w:val="endnote text"/>
    <w:basedOn w:val="Normln"/>
    <w:link w:val="TextvysvtlivekChar"/>
    <w:semiHidden/>
    <w:rsid w:val="004C3EBF"/>
    <w:rPr>
      <w:rFonts w:ascii="Microsoft Sans Serif" w:hAnsi="Microsoft Sans Serif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3EBF"/>
    <w:rPr>
      <w:rFonts w:ascii="Microsoft Sans Serif" w:eastAsia="Times New Roman" w:hAnsi="Microsoft Sans Serif" w:cs="Times New Roman"/>
      <w:sz w:val="20"/>
      <w:szCs w:val="2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EBF"/>
    <w:rPr>
      <w:rFonts w:ascii="Tahoma" w:eastAsia="Times New Roman" w:hAnsi="Tahoma" w:cs="Tahoma"/>
      <w:sz w:val="16"/>
      <w:szCs w:val="1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254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1</cp:revision>
  <dcterms:created xsi:type="dcterms:W3CDTF">2012-03-23T12:51:00Z</dcterms:created>
  <dcterms:modified xsi:type="dcterms:W3CDTF">2012-03-23T12:54:00Z</dcterms:modified>
</cp:coreProperties>
</file>