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0C" w:rsidRPr="00C74DDE" w:rsidRDefault="00142C0C" w:rsidP="0078385E">
      <w:pPr>
        <w:pStyle w:val="Zkladntext"/>
        <w:outlineLvl w:val="0"/>
        <w:rPr>
          <w:rFonts w:ascii="Arial" w:hAnsi="Arial" w:cs="Arial"/>
          <w:sz w:val="32"/>
        </w:rPr>
      </w:pPr>
      <w:r w:rsidRPr="00C74DDE">
        <w:rPr>
          <w:rFonts w:ascii="Arial" w:hAnsi="Arial" w:cs="Arial"/>
          <w:sz w:val="32"/>
        </w:rPr>
        <w:t>Příloha č.1</w:t>
      </w:r>
    </w:p>
    <w:p w:rsidR="00E428B3" w:rsidRPr="00190991" w:rsidRDefault="00E428B3" w:rsidP="0078385E">
      <w:pPr>
        <w:pStyle w:val="Zkladntext"/>
        <w:rPr>
          <w:rFonts w:ascii="Arial" w:hAnsi="Arial" w:cs="Arial"/>
          <w:sz w:val="28"/>
          <w:szCs w:val="28"/>
        </w:rPr>
      </w:pPr>
      <w:r w:rsidRPr="00190991">
        <w:rPr>
          <w:rFonts w:ascii="Arial" w:hAnsi="Arial" w:cs="Arial"/>
          <w:sz w:val="28"/>
          <w:szCs w:val="28"/>
        </w:rPr>
        <w:t xml:space="preserve">Stanovení požadavků na zajištění výroby kontrolních nálepek technické způsobilosti vozidel k provozu na pozemních komunikacích </w:t>
      </w:r>
      <w:r w:rsidR="00C74DDE" w:rsidRPr="00190991">
        <w:rPr>
          <w:rFonts w:ascii="Arial" w:hAnsi="Arial" w:cs="Arial"/>
          <w:sz w:val="28"/>
          <w:szCs w:val="28"/>
        </w:rPr>
        <w:t xml:space="preserve">(Vzor A) a kontrolních nálepek </w:t>
      </w:r>
      <w:r w:rsidRPr="00190991">
        <w:rPr>
          <w:rFonts w:ascii="Arial" w:hAnsi="Arial" w:cs="Arial"/>
          <w:sz w:val="28"/>
          <w:szCs w:val="28"/>
        </w:rPr>
        <w:t>měření emisí (Vzor B)</w:t>
      </w:r>
    </w:p>
    <w:p w:rsidR="00E428B3" w:rsidRDefault="00E428B3">
      <w:pPr>
        <w:rPr>
          <w:rFonts w:ascii="Arial" w:hAnsi="Arial" w:cs="Arial"/>
          <w:b/>
          <w:sz w:val="32"/>
          <w:szCs w:val="32"/>
        </w:rPr>
      </w:pPr>
    </w:p>
    <w:p w:rsidR="00190991" w:rsidRPr="00C74DDE" w:rsidRDefault="00190991">
      <w:pPr>
        <w:rPr>
          <w:rFonts w:ascii="Arial" w:hAnsi="Arial" w:cs="Arial"/>
          <w:b/>
          <w:sz w:val="32"/>
          <w:szCs w:val="32"/>
        </w:rPr>
      </w:pPr>
    </w:p>
    <w:p w:rsidR="00E428B3" w:rsidRPr="00C74DDE" w:rsidRDefault="00E428B3" w:rsidP="0078385E">
      <w:pPr>
        <w:outlineLvl w:val="0"/>
        <w:rPr>
          <w:rFonts w:ascii="Arial" w:hAnsi="Arial" w:cs="Arial"/>
          <w:b/>
          <w:sz w:val="28"/>
          <w:szCs w:val="28"/>
        </w:rPr>
      </w:pPr>
      <w:r w:rsidRPr="00C74DDE">
        <w:rPr>
          <w:rFonts w:ascii="Arial" w:hAnsi="Arial" w:cs="Arial"/>
          <w:b/>
          <w:sz w:val="28"/>
          <w:szCs w:val="28"/>
        </w:rPr>
        <w:t>Vymezení kontrolních nálep</w:t>
      </w:r>
      <w:r w:rsidR="0075543B">
        <w:rPr>
          <w:rFonts w:ascii="Arial" w:hAnsi="Arial" w:cs="Arial"/>
          <w:b/>
          <w:sz w:val="28"/>
          <w:szCs w:val="28"/>
        </w:rPr>
        <w:t>ek</w:t>
      </w:r>
    </w:p>
    <w:p w:rsidR="00E428B3" w:rsidRDefault="00E428B3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  <w:r w:rsidRPr="00C74DDE">
        <w:rPr>
          <w:rFonts w:ascii="Arial" w:eastAsia="Times New Roman" w:hAnsi="Arial" w:cs="Arial"/>
          <w:noProof/>
          <w:szCs w:val="24"/>
          <w:lang w:val="en-US"/>
        </w:rPr>
        <w:t>Kontrolní nálepky jsou vymezeny v rámci Vyhlášky o technických prohlídkách a měření  a měření emisí vozidel č. 302/2001 Sb. (Konsolidované znění, Příloha č. 6, k vyhlášce č. 302/2001 Sb.).</w:t>
      </w:r>
    </w:p>
    <w:p w:rsidR="00C74DDE" w:rsidRPr="00C74DDE" w:rsidRDefault="00C74DDE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</w:p>
    <w:p w:rsidR="00E428B3" w:rsidRDefault="00E428B3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  <w:r w:rsidRPr="00C74DDE">
        <w:rPr>
          <w:rFonts w:ascii="Arial" w:eastAsia="Times New Roman" w:hAnsi="Arial" w:cs="Arial"/>
          <w:noProof/>
          <w:szCs w:val="24"/>
          <w:lang w:val="en-US"/>
        </w:rPr>
        <w:t>Kontrolní nálepka technické způsobilosti vozidla (vzor A) se umísťuje na zadní tabulku registrační značky motorového a přípojného vozidla a slouží k označení vozidla, které úspěšně absolvovalo technickou prohlídku ve stanici technické kontroly.</w:t>
      </w:r>
    </w:p>
    <w:p w:rsidR="00C74DDE" w:rsidRPr="00C74DDE" w:rsidRDefault="00C74DDE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</w:p>
    <w:p w:rsidR="00E428B3" w:rsidRDefault="00E428B3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  <w:r w:rsidRPr="00C74DDE">
        <w:rPr>
          <w:rFonts w:ascii="Arial" w:eastAsia="Times New Roman" w:hAnsi="Arial" w:cs="Arial"/>
          <w:noProof/>
          <w:szCs w:val="24"/>
          <w:lang w:val="en-US"/>
        </w:rPr>
        <w:t>Kontrolní nálepka měření emisí (vzor B) se umísťuje na zadní tabulku registrační značky motorového vozidla a slouží k označení vozidla, které úspěšně absolvovalo měření emisí ve stanici měření emisí.</w:t>
      </w:r>
    </w:p>
    <w:p w:rsidR="00C74DDE" w:rsidRPr="00C74DDE" w:rsidRDefault="00C74DDE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</w:p>
    <w:p w:rsidR="00E428B3" w:rsidRPr="00C74DDE" w:rsidRDefault="00E428B3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  <w:r w:rsidRPr="00C74DDE">
        <w:rPr>
          <w:rFonts w:ascii="Arial" w:eastAsia="Times New Roman" w:hAnsi="Arial" w:cs="Arial"/>
          <w:noProof/>
          <w:szCs w:val="24"/>
          <w:lang w:val="en-US"/>
        </w:rPr>
        <w:t>Perforace kontrolních nálepek vyjadřuje měsíc a rok, kdy se má vozidlo podrobit následující technické prohlídce ve stanici technické kontroly, nebo měření emisí ve stanici měření emisí; kontrolní nálepka podle vzoru A inovuje platnost osvědčení o technické způsobilosti vozidla.</w:t>
      </w:r>
      <w:r w:rsidR="00C74DDE">
        <w:rPr>
          <w:rFonts w:ascii="Arial" w:eastAsia="Times New Roman" w:hAnsi="Arial" w:cs="Arial"/>
          <w:noProof/>
          <w:szCs w:val="24"/>
          <w:lang w:val="en-US"/>
        </w:rPr>
        <w:t xml:space="preserve"> </w:t>
      </w:r>
      <w:r w:rsidRPr="00C74DDE">
        <w:rPr>
          <w:rFonts w:ascii="Arial" w:eastAsia="Times New Roman" w:hAnsi="Arial" w:cs="Arial"/>
          <w:noProof/>
          <w:szCs w:val="24"/>
          <w:lang w:val="en-US"/>
        </w:rPr>
        <w:t>Kontrolní nálepky perforuje a vylepuje podle výsledku technické prohlídky nebo měření emisí kontrolní technik stanice technické kontroly nebo mechanik stanice měření emisí.</w:t>
      </w:r>
    </w:p>
    <w:p w:rsidR="00E428B3" w:rsidRPr="00C74DDE" w:rsidRDefault="00E428B3">
      <w:pPr>
        <w:rPr>
          <w:rFonts w:ascii="Arial" w:hAnsi="Arial" w:cs="Arial"/>
          <w:b/>
          <w:sz w:val="32"/>
          <w:szCs w:val="32"/>
        </w:rPr>
      </w:pPr>
    </w:p>
    <w:p w:rsidR="00190991" w:rsidRPr="00C74DDE" w:rsidRDefault="00E428B3" w:rsidP="0078385E">
      <w:pPr>
        <w:outlineLvl w:val="0"/>
        <w:rPr>
          <w:rFonts w:ascii="Arial" w:hAnsi="Arial" w:cs="Arial"/>
          <w:b/>
          <w:sz w:val="28"/>
          <w:szCs w:val="28"/>
        </w:rPr>
      </w:pPr>
      <w:r w:rsidRPr="00C74DDE">
        <w:rPr>
          <w:rFonts w:ascii="Arial" w:hAnsi="Arial" w:cs="Arial"/>
          <w:b/>
          <w:sz w:val="28"/>
          <w:szCs w:val="28"/>
        </w:rPr>
        <w:t>Popis kontrolních nálepek</w:t>
      </w:r>
    </w:p>
    <w:p w:rsidR="00E428B3" w:rsidRDefault="00E428B3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  <w:r w:rsidRPr="00C74DDE">
        <w:rPr>
          <w:rFonts w:ascii="Arial" w:eastAsia="Times New Roman" w:hAnsi="Arial" w:cs="Arial"/>
          <w:noProof/>
          <w:szCs w:val="24"/>
          <w:lang w:val="en-US"/>
        </w:rPr>
        <w:t>Kontrolní nálepka technické způsobilosti vozidla je provedena podle vzoru A a je barvy červené.</w:t>
      </w:r>
    </w:p>
    <w:p w:rsidR="00C74DDE" w:rsidRPr="00C74DDE" w:rsidRDefault="00C74DDE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</w:p>
    <w:p w:rsidR="00E428B3" w:rsidRDefault="00E428B3" w:rsidP="0078385E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szCs w:val="24"/>
          <w:lang w:val="en-US"/>
        </w:rPr>
      </w:pPr>
      <w:r w:rsidRPr="00C74DDE">
        <w:rPr>
          <w:rFonts w:ascii="Arial" w:eastAsia="Times New Roman" w:hAnsi="Arial" w:cs="Arial"/>
          <w:noProof/>
          <w:szCs w:val="24"/>
          <w:lang w:val="en-US"/>
        </w:rPr>
        <w:t>Kontrolní nálepka měření emisí je provedena podle vzoru B a je barvy zelené.</w:t>
      </w:r>
    </w:p>
    <w:p w:rsidR="00C74DDE" w:rsidRPr="00C74DDE" w:rsidRDefault="00C74DDE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</w:p>
    <w:p w:rsidR="00E428B3" w:rsidRPr="00C74DDE" w:rsidRDefault="00E428B3" w:rsidP="00C74DDE">
      <w:pPr>
        <w:spacing w:after="0" w:line="240" w:lineRule="auto"/>
        <w:jc w:val="both"/>
        <w:rPr>
          <w:rFonts w:ascii="Arial" w:eastAsia="Times New Roman" w:hAnsi="Arial" w:cs="Arial"/>
          <w:noProof/>
          <w:szCs w:val="24"/>
          <w:lang w:val="en-US"/>
        </w:rPr>
      </w:pPr>
      <w:r w:rsidRPr="00C74DDE">
        <w:rPr>
          <w:rFonts w:ascii="Arial" w:eastAsia="Times New Roman" w:hAnsi="Arial" w:cs="Arial"/>
          <w:noProof/>
          <w:szCs w:val="24"/>
          <w:lang w:val="en-US"/>
        </w:rPr>
        <w:t>Kontrolní nálepky jsou opatřeny transparentním lakem, který obsahuje částice odrážející UV světlo, a ve své střední části stříbrným hologramem, na kterém je černě vyznačena schvalovací značka (ATEST 8 SD 1000).</w:t>
      </w:r>
      <w:r w:rsidR="002C081A">
        <w:rPr>
          <w:rFonts w:ascii="Arial" w:eastAsia="Times New Roman" w:hAnsi="Arial" w:cs="Arial"/>
          <w:noProof/>
          <w:szCs w:val="24"/>
          <w:lang w:val="en-US"/>
        </w:rPr>
        <w:t xml:space="preserve"> Kontrolní známky mohou být opatřeny dalšími bezpečnostními identifikačními znaky.</w:t>
      </w:r>
    </w:p>
    <w:p w:rsidR="00FD3EDD" w:rsidRPr="00C74DDE" w:rsidRDefault="00FD3EDD">
      <w:pPr>
        <w:rPr>
          <w:rFonts w:ascii="Arial" w:hAnsi="Arial" w:cs="Arial"/>
        </w:rPr>
      </w:pPr>
    </w:p>
    <w:p w:rsidR="006E0B1F" w:rsidRPr="00C74DDE" w:rsidRDefault="003A1F06" w:rsidP="0078385E">
      <w:pPr>
        <w:outlineLvl w:val="0"/>
        <w:rPr>
          <w:rFonts w:ascii="Arial" w:hAnsi="Arial" w:cs="Arial"/>
          <w:b/>
          <w:sz w:val="28"/>
          <w:szCs w:val="28"/>
        </w:rPr>
      </w:pPr>
      <w:r w:rsidRPr="00C74DDE">
        <w:rPr>
          <w:rFonts w:ascii="Arial" w:hAnsi="Arial" w:cs="Arial"/>
          <w:b/>
          <w:sz w:val="28"/>
          <w:szCs w:val="28"/>
        </w:rPr>
        <w:t>Vymezení pojmů</w:t>
      </w:r>
    </w:p>
    <w:p w:rsidR="00E428B3" w:rsidRPr="00C74DDE" w:rsidRDefault="00503017" w:rsidP="0078385E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Nálepka</w:t>
      </w:r>
    </w:p>
    <w:p w:rsidR="00A8462D" w:rsidRPr="00C74DDE" w:rsidRDefault="00A8462D" w:rsidP="00092734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Kontrolní </w:t>
      </w:r>
      <w:r w:rsidR="0078385E">
        <w:rPr>
          <w:rFonts w:ascii="Arial" w:hAnsi="Arial" w:cs="Arial"/>
        </w:rPr>
        <w:t>nálepka</w:t>
      </w:r>
      <w:r w:rsidRPr="00C74DDE">
        <w:rPr>
          <w:rFonts w:ascii="Arial" w:hAnsi="Arial" w:cs="Arial"/>
        </w:rPr>
        <w:t xml:space="preserve"> v grafickém designu určeném přílohami</w:t>
      </w:r>
      <w:r w:rsidR="00142C0C" w:rsidRPr="00C74DDE">
        <w:rPr>
          <w:rFonts w:ascii="Arial" w:hAnsi="Arial" w:cs="Arial"/>
        </w:rPr>
        <w:t xml:space="preserve"> této zadávací dokumentace a to v příloze</w:t>
      </w:r>
      <w:r w:rsidRPr="00C74DDE">
        <w:rPr>
          <w:rFonts w:ascii="Arial" w:hAnsi="Arial" w:cs="Arial"/>
        </w:rPr>
        <w:t xml:space="preserve"> </w:t>
      </w:r>
      <w:r w:rsidR="00142C0C" w:rsidRPr="00C74DDE">
        <w:rPr>
          <w:rFonts w:ascii="Arial" w:hAnsi="Arial" w:cs="Arial"/>
        </w:rPr>
        <w:t xml:space="preserve">Vzor A </w:t>
      </w:r>
      <w:r w:rsidRPr="00C74DDE">
        <w:rPr>
          <w:rFonts w:ascii="Arial" w:hAnsi="Arial" w:cs="Arial"/>
        </w:rPr>
        <w:t xml:space="preserve">a </w:t>
      </w:r>
      <w:r w:rsidR="00142C0C" w:rsidRPr="00C74DDE">
        <w:rPr>
          <w:rFonts w:ascii="Arial" w:hAnsi="Arial" w:cs="Arial"/>
        </w:rPr>
        <w:t>v příloze Vzor B</w:t>
      </w:r>
      <w:r w:rsidRPr="00C74DDE">
        <w:rPr>
          <w:rFonts w:ascii="Arial" w:hAnsi="Arial" w:cs="Arial"/>
        </w:rPr>
        <w:t xml:space="preserve"> o průměru 32mm.</w:t>
      </w:r>
      <w:r w:rsidR="009523A8" w:rsidRPr="00C74DDE">
        <w:rPr>
          <w:rFonts w:ascii="Arial" w:hAnsi="Arial" w:cs="Arial"/>
        </w:rPr>
        <w:t xml:space="preserve"> </w:t>
      </w:r>
    </w:p>
    <w:p w:rsidR="00E428B3" w:rsidRPr="00C74DDE" w:rsidRDefault="00E428B3" w:rsidP="0078385E">
      <w:pPr>
        <w:outlineLvl w:val="0"/>
        <w:rPr>
          <w:rFonts w:ascii="Arial" w:hAnsi="Arial" w:cs="Arial"/>
          <w:b/>
        </w:rPr>
      </w:pPr>
      <w:r w:rsidRPr="00C74DDE">
        <w:rPr>
          <w:rFonts w:ascii="Arial" w:hAnsi="Arial" w:cs="Arial"/>
          <w:b/>
        </w:rPr>
        <w:t>Aršík</w:t>
      </w:r>
    </w:p>
    <w:p w:rsidR="00A8462D" w:rsidRPr="00C74DDE" w:rsidRDefault="00A8462D" w:rsidP="00092734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lastRenderedPageBreak/>
        <w:t xml:space="preserve">Kontrolní nálepky jsou umístěny na arších. Jednotlivý aršík o rozměru cca 160x150 mm obsahuje 20 kusů kulatých kontrolních nálepek o průměru 32 mm. </w:t>
      </w:r>
    </w:p>
    <w:p w:rsidR="00E428B3" w:rsidRPr="00C74DDE" w:rsidRDefault="00E428B3" w:rsidP="00583A38">
      <w:pPr>
        <w:rPr>
          <w:rFonts w:ascii="Arial" w:hAnsi="Arial" w:cs="Arial"/>
        </w:rPr>
      </w:pPr>
    </w:p>
    <w:p w:rsidR="00CE79DA" w:rsidRPr="00C74DDE" w:rsidRDefault="00E428B3" w:rsidP="0078385E">
      <w:pPr>
        <w:outlineLvl w:val="0"/>
        <w:rPr>
          <w:rFonts w:ascii="Arial" w:hAnsi="Arial" w:cs="Arial"/>
          <w:b/>
          <w:sz w:val="28"/>
          <w:szCs w:val="28"/>
        </w:rPr>
      </w:pPr>
      <w:r w:rsidRPr="00C74DDE">
        <w:rPr>
          <w:rFonts w:ascii="Arial" w:hAnsi="Arial" w:cs="Arial"/>
          <w:b/>
          <w:sz w:val="28"/>
          <w:szCs w:val="28"/>
        </w:rPr>
        <w:t>Funkční p</w:t>
      </w:r>
      <w:r w:rsidR="00CE79DA" w:rsidRPr="00C74DDE">
        <w:rPr>
          <w:rFonts w:ascii="Arial" w:hAnsi="Arial" w:cs="Arial"/>
          <w:b/>
          <w:sz w:val="28"/>
          <w:szCs w:val="28"/>
        </w:rPr>
        <w:t>ožadavky na potiskovaný materiál</w:t>
      </w:r>
    </w:p>
    <w:p w:rsidR="006C63EE" w:rsidRPr="00C74DDE" w:rsidRDefault="00CE79DA" w:rsidP="0078385E">
      <w:pPr>
        <w:outlineLvl w:val="0"/>
        <w:rPr>
          <w:rFonts w:ascii="Arial" w:hAnsi="Arial" w:cs="Arial"/>
          <w:b/>
        </w:rPr>
      </w:pPr>
      <w:r w:rsidRPr="00C74DDE">
        <w:rPr>
          <w:rFonts w:ascii="Arial" w:hAnsi="Arial" w:cs="Arial"/>
          <w:b/>
        </w:rPr>
        <w:t>Základní vymezení, požadavky na fyzikální parametry potiskovaného materiálu.</w:t>
      </w:r>
      <w:r w:rsidR="00E02742" w:rsidRPr="00C74DDE">
        <w:rPr>
          <w:rFonts w:ascii="Arial" w:hAnsi="Arial" w:cs="Arial"/>
          <w:b/>
        </w:rPr>
        <w:t xml:space="preserve"> </w:t>
      </w:r>
    </w:p>
    <w:p w:rsidR="003E177E" w:rsidRDefault="00CE79DA" w:rsidP="00092734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>Jedná se o matnou bílou samolepící folii s vysokou adhezí.</w:t>
      </w:r>
      <w:r w:rsidR="00E02742" w:rsidRPr="00C74DDE">
        <w:rPr>
          <w:rFonts w:ascii="Arial" w:hAnsi="Arial" w:cs="Arial"/>
        </w:rPr>
        <w:t xml:space="preserve"> Folie musí vydržet bez zjevných destruktivních změn (popraskání, zvlnění, drolení) po dobu čtyř let provozní podmínky v rozmezí teplot -30°C až +70°C a působení UV záření běžné intenzity odpovídající zeměpisné šířce</w:t>
      </w:r>
      <w:r w:rsidR="00092734">
        <w:rPr>
          <w:rFonts w:ascii="Arial" w:hAnsi="Arial" w:cs="Arial"/>
        </w:rPr>
        <w:t xml:space="preserve"> území</w:t>
      </w:r>
      <w:r w:rsidR="00E02742" w:rsidRPr="00C74DDE">
        <w:rPr>
          <w:rFonts w:ascii="Arial" w:hAnsi="Arial" w:cs="Arial"/>
        </w:rPr>
        <w:t xml:space="preserve"> České republiky. (</w:t>
      </w:r>
      <w:r w:rsidR="00E576A0">
        <w:rPr>
          <w:rFonts w:ascii="Arial" w:hAnsi="Arial" w:cs="Arial"/>
        </w:rPr>
        <w:t>Zadavat</w:t>
      </w:r>
      <w:r w:rsidR="00E02742" w:rsidRPr="00C74DDE">
        <w:rPr>
          <w:rFonts w:ascii="Arial" w:hAnsi="Arial" w:cs="Arial"/>
        </w:rPr>
        <w:t xml:space="preserve">el požaduje od </w:t>
      </w:r>
      <w:r w:rsidR="00E576A0">
        <w:rPr>
          <w:rFonts w:ascii="Arial" w:hAnsi="Arial" w:cs="Arial"/>
        </w:rPr>
        <w:t>Uchaze</w:t>
      </w:r>
      <w:r w:rsidR="00E02742" w:rsidRPr="00C74DDE">
        <w:rPr>
          <w:rFonts w:ascii="Arial" w:hAnsi="Arial" w:cs="Arial"/>
        </w:rPr>
        <w:t xml:space="preserve">če dodání prohlášení od výrobce samolepící folie o odolnosti vůči UV záření). </w:t>
      </w:r>
    </w:p>
    <w:p w:rsidR="000045F8" w:rsidRPr="00C74DDE" w:rsidRDefault="00E02742" w:rsidP="00092734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Spodní strana potiskované folie bude opatřena lepidlem se silnou adhezí, které dobře přilne ke kovovému podkladu. Přilnavost musí být zaručena v rozmezí teplot -30°C až +70°C po dobu </w:t>
      </w:r>
      <w:r w:rsidR="00E428B3" w:rsidRPr="00C74DDE">
        <w:rPr>
          <w:rFonts w:ascii="Arial" w:hAnsi="Arial" w:cs="Arial"/>
        </w:rPr>
        <w:t xml:space="preserve">nejméně </w:t>
      </w:r>
      <w:r w:rsidRPr="00C74DDE">
        <w:rPr>
          <w:rFonts w:ascii="Arial" w:hAnsi="Arial" w:cs="Arial"/>
        </w:rPr>
        <w:t xml:space="preserve">čtyř let. </w:t>
      </w:r>
    </w:p>
    <w:p w:rsidR="000045F8" w:rsidRPr="00C74DDE" w:rsidRDefault="000045F8" w:rsidP="0078385E">
      <w:pPr>
        <w:outlineLvl w:val="0"/>
        <w:rPr>
          <w:rFonts w:ascii="Arial" w:hAnsi="Arial" w:cs="Arial"/>
          <w:b/>
          <w:sz w:val="28"/>
          <w:szCs w:val="28"/>
        </w:rPr>
      </w:pPr>
      <w:r w:rsidRPr="00C74DDE">
        <w:rPr>
          <w:rFonts w:ascii="Arial" w:hAnsi="Arial" w:cs="Arial"/>
          <w:b/>
          <w:sz w:val="28"/>
          <w:szCs w:val="28"/>
        </w:rPr>
        <w:t>Požadavky na barvu kontrolních nálepek</w:t>
      </w:r>
      <w:r w:rsidR="00E02742" w:rsidRPr="00C74DDE">
        <w:rPr>
          <w:rFonts w:ascii="Arial" w:hAnsi="Arial" w:cs="Arial"/>
          <w:b/>
          <w:sz w:val="28"/>
          <w:szCs w:val="28"/>
        </w:rPr>
        <w:t xml:space="preserve"> </w:t>
      </w:r>
    </w:p>
    <w:p w:rsidR="000045F8" w:rsidRPr="00C74DDE" w:rsidRDefault="000045F8" w:rsidP="0078385E">
      <w:pPr>
        <w:outlineLvl w:val="0"/>
        <w:rPr>
          <w:rFonts w:ascii="Arial" w:hAnsi="Arial" w:cs="Arial"/>
          <w:b/>
        </w:rPr>
      </w:pPr>
      <w:r w:rsidRPr="00C74DDE">
        <w:rPr>
          <w:rFonts w:ascii="Arial" w:hAnsi="Arial" w:cs="Arial"/>
          <w:b/>
        </w:rPr>
        <w:t>Barevnost</w:t>
      </w:r>
    </w:p>
    <w:p w:rsidR="006C63EE" w:rsidRPr="00C74DDE" w:rsidRDefault="00E576A0" w:rsidP="00460A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</w:t>
      </w:r>
      <w:r w:rsidR="000045F8" w:rsidRPr="00C74DDE">
        <w:rPr>
          <w:rFonts w:ascii="Arial" w:hAnsi="Arial" w:cs="Arial"/>
        </w:rPr>
        <w:t>elem je požadována</w:t>
      </w:r>
      <w:r w:rsidR="00CE79DA" w:rsidRPr="00C74DDE">
        <w:rPr>
          <w:rFonts w:ascii="Arial" w:hAnsi="Arial" w:cs="Arial"/>
        </w:rPr>
        <w:t xml:space="preserve"> </w:t>
      </w:r>
      <w:r w:rsidR="000045F8" w:rsidRPr="00C74DDE">
        <w:rPr>
          <w:rFonts w:ascii="Arial" w:hAnsi="Arial" w:cs="Arial"/>
        </w:rPr>
        <w:t>barevnost v přímých barvách, tzn. nesmí být použito odstínu barevného vzorníku barev PANTONE, vzorníku pro systém HEXACHROME, eventuálně jiného standardizovaného vzorníku pro systém CMYK.</w:t>
      </w:r>
    </w:p>
    <w:p w:rsidR="00E428B3" w:rsidRPr="00C74DDE" w:rsidRDefault="000045F8" w:rsidP="00460AA9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Pro nálepku platnosti technické způsobilosti se jedná o pestrou direktivní barvu červenou. Pro </w:t>
      </w:r>
      <w:r w:rsidR="00745F5B">
        <w:rPr>
          <w:rFonts w:ascii="Arial" w:hAnsi="Arial" w:cs="Arial"/>
        </w:rPr>
        <w:t>nálepku</w:t>
      </w:r>
      <w:r w:rsidRPr="00C74DDE">
        <w:rPr>
          <w:rFonts w:ascii="Arial" w:hAnsi="Arial" w:cs="Arial"/>
        </w:rPr>
        <w:t xml:space="preserve"> platnosti měření emisí se jedná o pestrou direktivní barvu zelenou. Tyto barvy jsou nyní vymezeny</w:t>
      </w:r>
      <w:r w:rsidR="007946AA" w:rsidRPr="00C74DDE">
        <w:rPr>
          <w:rFonts w:ascii="Arial" w:hAnsi="Arial" w:cs="Arial"/>
        </w:rPr>
        <w:t xml:space="preserve"> stávajícím dodavatelem</w:t>
      </w:r>
      <w:r w:rsidRPr="00C74DDE">
        <w:rPr>
          <w:rFonts w:ascii="Arial" w:hAnsi="Arial" w:cs="Arial"/>
        </w:rPr>
        <w:t xml:space="preserve"> trichromatickými hodnotami při osvětlení D 65 </w:t>
      </w:r>
      <w:r w:rsidR="007946AA" w:rsidRPr="00C74DDE">
        <w:rPr>
          <w:rFonts w:ascii="Arial" w:hAnsi="Arial" w:cs="Arial"/>
        </w:rPr>
        <w:t xml:space="preserve">a 2° </w:t>
      </w:r>
      <w:r w:rsidRPr="00C74DDE">
        <w:rPr>
          <w:rFonts w:ascii="Arial" w:hAnsi="Arial" w:cs="Arial"/>
        </w:rPr>
        <w:t>v kolorimetrickém prostoru souřadnicemi X, Y, Z a to pro barvu červenou X=26,37, Y=14,27, Z=2,63</w:t>
      </w:r>
      <w:r w:rsidR="007946AA" w:rsidRPr="00C74DDE">
        <w:rPr>
          <w:rFonts w:ascii="Arial" w:hAnsi="Arial" w:cs="Arial"/>
        </w:rPr>
        <w:t xml:space="preserve"> a pro barvu zelenou  X=8,62, Y=21,51, Z=13,60.</w:t>
      </w:r>
      <w:r w:rsidRPr="00C74DDE">
        <w:rPr>
          <w:rFonts w:ascii="Arial" w:hAnsi="Arial" w:cs="Arial"/>
        </w:rPr>
        <w:t xml:space="preserve"> </w:t>
      </w:r>
      <w:r w:rsidR="007946AA" w:rsidRPr="00C74DDE">
        <w:rPr>
          <w:rFonts w:ascii="Arial" w:hAnsi="Arial" w:cs="Arial"/>
        </w:rPr>
        <w:t>Při přepočtu do barvového prostoru CIE 1976 L˙ a˙</w:t>
      </w:r>
      <w:r w:rsidRPr="00C74DDE">
        <w:rPr>
          <w:rFonts w:ascii="Arial" w:hAnsi="Arial" w:cs="Arial"/>
        </w:rPr>
        <w:t xml:space="preserve"> </w:t>
      </w:r>
      <w:r w:rsidR="007946AA" w:rsidRPr="00C74DDE">
        <w:rPr>
          <w:rFonts w:ascii="Arial" w:hAnsi="Arial" w:cs="Arial"/>
        </w:rPr>
        <w:t>b</w:t>
      </w:r>
      <w:r w:rsidR="004773E0" w:rsidRPr="00C74DDE">
        <w:rPr>
          <w:rFonts w:ascii="Arial" w:hAnsi="Arial" w:cs="Arial"/>
        </w:rPr>
        <w:t>˙</w:t>
      </w:r>
      <w:r w:rsidR="007946AA" w:rsidRPr="00C74DDE">
        <w:rPr>
          <w:rFonts w:ascii="Arial" w:hAnsi="Arial" w:cs="Arial"/>
        </w:rPr>
        <w:t xml:space="preserve">, při osvětlení D 65 a 2° standardními pozorovateli má parametry barva červená L˙ </w:t>
      </w:r>
      <w:r w:rsidR="004773E0" w:rsidRPr="00C74DDE">
        <w:rPr>
          <w:rFonts w:ascii="Arial" w:hAnsi="Arial" w:cs="Arial"/>
        </w:rPr>
        <w:t>= 44,62; a˙=64,86; b˙=46,69 a barva zelená L˙=53,50; a˙=-74,91; b˙=19,84</w:t>
      </w:r>
      <w:r w:rsidR="00E428B3" w:rsidRPr="00C74DDE">
        <w:rPr>
          <w:rFonts w:ascii="Arial" w:hAnsi="Arial" w:cs="Arial"/>
        </w:rPr>
        <w:t xml:space="preserve">. </w:t>
      </w:r>
    </w:p>
    <w:p w:rsidR="00E428B3" w:rsidRPr="00C74DDE" w:rsidRDefault="00E428B3" w:rsidP="00073E7E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Povolená odchylka,  pro nejmenší pozorovatelný rozdíl direktivní barvy červené a zelené je stanovena </w:t>
      </w:r>
      <w:r w:rsidR="00E576A0">
        <w:rPr>
          <w:rFonts w:ascii="Arial" w:hAnsi="Arial" w:cs="Arial"/>
        </w:rPr>
        <w:t>Zadavat</w:t>
      </w:r>
      <w:r w:rsidRPr="00C74DDE">
        <w:rPr>
          <w:rFonts w:ascii="Arial" w:hAnsi="Arial" w:cs="Arial"/>
        </w:rPr>
        <w:t>elem na: ∆ E =  2.</w:t>
      </w:r>
    </w:p>
    <w:p w:rsidR="00DB1BB1" w:rsidRPr="00C74DDE" w:rsidRDefault="004773E0" w:rsidP="00073E7E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Nové funkční vzorky kontrolních nálepek od každého druhu, které budou předloženy s ostatní požadovanou dokumentací </w:t>
      </w:r>
      <w:r w:rsidR="00E576A0">
        <w:rPr>
          <w:rFonts w:ascii="Arial" w:hAnsi="Arial" w:cs="Arial"/>
        </w:rPr>
        <w:t>Zadavat</w:t>
      </w:r>
      <w:r w:rsidRPr="00C74DDE">
        <w:rPr>
          <w:rFonts w:ascii="Arial" w:hAnsi="Arial" w:cs="Arial"/>
        </w:rPr>
        <w:t xml:space="preserve">eli veřejné zakázky, jsou základním technickým etalonem pro výrobu nových kontrolních nálepek technické způsobilosti vozidla a měření emisí. </w:t>
      </w:r>
    </w:p>
    <w:p w:rsidR="00DB1BB1" w:rsidRPr="00C74DDE" w:rsidRDefault="00DB1BB1" w:rsidP="00583A38">
      <w:pPr>
        <w:rPr>
          <w:rFonts w:ascii="Arial" w:hAnsi="Arial" w:cs="Arial"/>
          <w:b/>
        </w:rPr>
      </w:pPr>
      <w:r w:rsidRPr="00C74DDE">
        <w:rPr>
          <w:rFonts w:ascii="Arial" w:hAnsi="Arial" w:cs="Arial"/>
          <w:b/>
        </w:rPr>
        <w:t>Požadavek na světlostálost, odolnost vůči UV záření a použití barev pro tisk kontrolních nálepek</w:t>
      </w:r>
    </w:p>
    <w:p w:rsidR="00DB1BB1" w:rsidRPr="00C74DDE" w:rsidRDefault="00E576A0" w:rsidP="000C25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</w:t>
      </w:r>
      <w:r w:rsidR="00DB1BB1" w:rsidRPr="00C74DDE">
        <w:rPr>
          <w:rFonts w:ascii="Arial" w:hAnsi="Arial" w:cs="Arial"/>
        </w:rPr>
        <w:t>el požaduje atest výrobce direktivních barev s prohlášením o odolnosti vůči UV záření. Test stupně světlostálosti v souladu s DIN 16 535 není požadován. V případě dodání</w:t>
      </w:r>
      <w:r w:rsidR="00E428B3" w:rsidRPr="00C74DDE">
        <w:rPr>
          <w:rFonts w:ascii="Arial" w:hAnsi="Arial" w:cs="Arial"/>
        </w:rPr>
        <w:t xml:space="preserve"> </w:t>
      </w:r>
      <w:r w:rsidR="00DB1BB1" w:rsidRPr="00C74DDE">
        <w:rPr>
          <w:rFonts w:ascii="Arial" w:hAnsi="Arial" w:cs="Arial"/>
        </w:rPr>
        <w:t>testu stupně světlostálosti zájemcem, s výsle</w:t>
      </w:r>
      <w:r w:rsidR="00DA2292">
        <w:rPr>
          <w:rFonts w:ascii="Arial" w:hAnsi="Arial" w:cs="Arial"/>
        </w:rPr>
        <w:t>dkem 7-8 bodů WS (Wool Scale), U</w:t>
      </w:r>
      <w:r w:rsidR="00DB1BB1" w:rsidRPr="00C74DDE">
        <w:rPr>
          <w:rFonts w:ascii="Arial" w:hAnsi="Arial" w:cs="Arial"/>
        </w:rPr>
        <w:t xml:space="preserve">chazeč  plně splnil </w:t>
      </w:r>
      <w:r w:rsidR="00E428B3" w:rsidRPr="00C74DDE">
        <w:rPr>
          <w:rFonts w:ascii="Arial" w:hAnsi="Arial" w:cs="Arial"/>
        </w:rPr>
        <w:t>tento</w:t>
      </w:r>
      <w:r w:rsidR="00DB1BB1" w:rsidRPr="00C74DDE">
        <w:rPr>
          <w:rFonts w:ascii="Arial" w:hAnsi="Arial" w:cs="Arial"/>
        </w:rPr>
        <w:t xml:space="preserve"> </w:t>
      </w:r>
      <w:r w:rsidR="00E428B3" w:rsidRPr="00C74DDE">
        <w:rPr>
          <w:rFonts w:ascii="Arial" w:hAnsi="Arial" w:cs="Arial"/>
        </w:rPr>
        <w:t>požadavek</w:t>
      </w:r>
      <w:r w:rsidR="00DB1BB1" w:rsidRPr="00C74DDE">
        <w:rPr>
          <w:rFonts w:ascii="Arial" w:hAnsi="Arial" w:cs="Arial"/>
        </w:rPr>
        <w:t xml:space="preserve">. Direktivní barvy budou vyrobeny výrobcem barev, kterého </w:t>
      </w:r>
      <w:r w:rsidR="00DB1BB1" w:rsidRPr="00C74DDE">
        <w:rPr>
          <w:rFonts w:ascii="Arial" w:hAnsi="Arial" w:cs="Arial"/>
        </w:rPr>
        <w:lastRenderedPageBreak/>
        <w:t xml:space="preserve">vybere </w:t>
      </w:r>
      <w:r>
        <w:rPr>
          <w:rFonts w:ascii="Arial" w:hAnsi="Arial" w:cs="Arial"/>
        </w:rPr>
        <w:t>Uchaze</w:t>
      </w:r>
      <w:r w:rsidR="00987314" w:rsidRPr="00C74DDE">
        <w:rPr>
          <w:rFonts w:ascii="Arial" w:hAnsi="Arial" w:cs="Arial"/>
        </w:rPr>
        <w:t>č</w:t>
      </w:r>
      <w:r w:rsidR="00DB1BB1" w:rsidRPr="00C74DDE">
        <w:rPr>
          <w:rFonts w:ascii="Arial" w:hAnsi="Arial" w:cs="Arial"/>
        </w:rPr>
        <w:t xml:space="preserve">. Tyto barvy budou používány výhradně pro účely plnění předmětu této veřejné zakázky. </w:t>
      </w:r>
    </w:p>
    <w:p w:rsidR="006E0B1F" w:rsidRPr="00C74DDE" w:rsidRDefault="006E0B1F" w:rsidP="00583A38">
      <w:pPr>
        <w:rPr>
          <w:rFonts w:ascii="Arial" w:hAnsi="Arial" w:cs="Arial"/>
        </w:rPr>
      </w:pPr>
    </w:p>
    <w:p w:rsidR="00DB1BB1" w:rsidRPr="00C74DDE" w:rsidRDefault="00DB1BB1" w:rsidP="0078385E">
      <w:pPr>
        <w:outlineLvl w:val="0"/>
        <w:rPr>
          <w:rFonts w:ascii="Arial" w:hAnsi="Arial" w:cs="Arial"/>
          <w:b/>
          <w:sz w:val="28"/>
          <w:szCs w:val="28"/>
        </w:rPr>
      </w:pPr>
      <w:r w:rsidRPr="00C74DDE">
        <w:rPr>
          <w:rFonts w:ascii="Arial" w:hAnsi="Arial" w:cs="Arial"/>
          <w:b/>
          <w:sz w:val="28"/>
          <w:szCs w:val="28"/>
        </w:rPr>
        <w:t>Požadavky na ochranné</w:t>
      </w:r>
      <w:r w:rsidR="0038610A">
        <w:rPr>
          <w:rFonts w:ascii="Arial" w:hAnsi="Arial" w:cs="Arial"/>
          <w:b/>
          <w:sz w:val="28"/>
          <w:szCs w:val="28"/>
        </w:rPr>
        <w:t>, identifikační</w:t>
      </w:r>
      <w:r w:rsidRPr="00C74DDE">
        <w:rPr>
          <w:rFonts w:ascii="Arial" w:hAnsi="Arial" w:cs="Arial"/>
          <w:b/>
          <w:sz w:val="28"/>
          <w:szCs w:val="28"/>
        </w:rPr>
        <w:t xml:space="preserve"> a bezpečnostní prvky</w:t>
      </w:r>
    </w:p>
    <w:p w:rsidR="002151FD" w:rsidRPr="00C74DDE" w:rsidRDefault="002151FD" w:rsidP="0078385E">
      <w:pPr>
        <w:outlineLvl w:val="0"/>
        <w:rPr>
          <w:rFonts w:ascii="Arial" w:hAnsi="Arial" w:cs="Arial"/>
          <w:b/>
        </w:rPr>
      </w:pPr>
      <w:r w:rsidRPr="00C74DDE">
        <w:rPr>
          <w:rFonts w:ascii="Arial" w:hAnsi="Arial" w:cs="Arial"/>
          <w:b/>
        </w:rPr>
        <w:t>Ochranný hologram</w:t>
      </w:r>
    </w:p>
    <w:p w:rsidR="00B522AC" w:rsidRPr="00C74DDE" w:rsidRDefault="002151FD" w:rsidP="00E576A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>Základní vymezení: ve své střední části obsahují kontrolní nálepky stříbrný hologram, na kterém je černě vyznačena s</w:t>
      </w:r>
      <w:r w:rsidR="00B522AC" w:rsidRPr="00C74DDE">
        <w:rPr>
          <w:rFonts w:ascii="Arial" w:hAnsi="Arial" w:cs="Arial"/>
        </w:rPr>
        <w:t>chvalovací značka ATEST TK SME.</w:t>
      </w:r>
    </w:p>
    <w:p w:rsidR="00B522AC" w:rsidRPr="00C74DDE" w:rsidRDefault="002151FD" w:rsidP="00E576A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Samotný design i ochranné prvky navrhne </w:t>
      </w:r>
      <w:r w:rsidR="00E576A0">
        <w:rPr>
          <w:rFonts w:ascii="Arial" w:hAnsi="Arial" w:cs="Arial"/>
        </w:rPr>
        <w:t>Uchaze</w:t>
      </w:r>
      <w:r w:rsidRPr="00C74DDE">
        <w:rPr>
          <w:rFonts w:ascii="Arial" w:hAnsi="Arial" w:cs="Arial"/>
        </w:rPr>
        <w:t xml:space="preserve">č, jako tapetový 2D, nekonečný motiv, s kinetickým efektem, který je vidět okem. </w:t>
      </w:r>
      <w:r w:rsidR="00B522AC" w:rsidRPr="00C74DDE">
        <w:rPr>
          <w:rFonts w:ascii="Arial" w:hAnsi="Arial" w:cs="Arial"/>
        </w:rPr>
        <w:t xml:space="preserve">Motiv i ochranné prvky schválí </w:t>
      </w:r>
      <w:r w:rsidR="00E576A0">
        <w:rPr>
          <w:rFonts w:ascii="Arial" w:hAnsi="Arial" w:cs="Arial"/>
        </w:rPr>
        <w:t>Zadavat</w:t>
      </w:r>
      <w:r w:rsidRPr="00C74DDE">
        <w:rPr>
          <w:rFonts w:ascii="Arial" w:hAnsi="Arial" w:cs="Arial"/>
        </w:rPr>
        <w:t xml:space="preserve">el. </w:t>
      </w:r>
    </w:p>
    <w:p w:rsidR="00B522AC" w:rsidRPr="00C74DDE" w:rsidRDefault="002151FD" w:rsidP="00E576A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Technologie aplikace hologramu na kontrolní nálepku: horká ražba. </w:t>
      </w:r>
    </w:p>
    <w:p w:rsidR="00B522AC" w:rsidRPr="00C74DDE" w:rsidRDefault="00E576A0" w:rsidP="00E576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</w:t>
      </w:r>
      <w:r w:rsidR="002151FD" w:rsidRPr="00C74DDE">
        <w:rPr>
          <w:rFonts w:ascii="Arial" w:hAnsi="Arial" w:cs="Arial"/>
        </w:rPr>
        <w:t xml:space="preserve">č garantuje </w:t>
      </w:r>
      <w:r>
        <w:rPr>
          <w:rFonts w:ascii="Arial" w:hAnsi="Arial" w:cs="Arial"/>
        </w:rPr>
        <w:t>Zadavat</w:t>
      </w:r>
      <w:r w:rsidR="002151FD" w:rsidRPr="00C74DDE">
        <w:rPr>
          <w:rFonts w:ascii="Arial" w:hAnsi="Arial" w:cs="Arial"/>
        </w:rPr>
        <w:t xml:space="preserve">eli práva k užití kompletního grafického návrhu pro výrobu hologramu, formou předání dat grafického návrhu hologramu v elektronické podobě. </w:t>
      </w:r>
    </w:p>
    <w:p w:rsidR="002151FD" w:rsidRPr="00C74DDE" w:rsidRDefault="00E576A0" w:rsidP="00E576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</w:t>
      </w:r>
      <w:r w:rsidR="002151FD" w:rsidRPr="00C74DDE">
        <w:rPr>
          <w:rFonts w:ascii="Arial" w:hAnsi="Arial" w:cs="Arial"/>
        </w:rPr>
        <w:t xml:space="preserve">č garantuje </w:t>
      </w:r>
      <w:r>
        <w:rPr>
          <w:rFonts w:ascii="Arial" w:hAnsi="Arial" w:cs="Arial"/>
        </w:rPr>
        <w:t>Zadavat</w:t>
      </w:r>
      <w:r w:rsidR="002151FD" w:rsidRPr="00C74DDE">
        <w:rPr>
          <w:rFonts w:ascii="Arial" w:hAnsi="Arial" w:cs="Arial"/>
        </w:rPr>
        <w:t>eli práva k užití master hologramu formou předání lis</w:t>
      </w:r>
      <w:r w:rsidR="00B522AC" w:rsidRPr="00C74DDE">
        <w:rPr>
          <w:rFonts w:ascii="Arial" w:hAnsi="Arial" w:cs="Arial"/>
        </w:rPr>
        <w:t xml:space="preserve">ovací raznice master hologramu </w:t>
      </w:r>
      <w:r>
        <w:rPr>
          <w:rFonts w:ascii="Arial" w:hAnsi="Arial" w:cs="Arial"/>
        </w:rPr>
        <w:t>Zadavat</w:t>
      </w:r>
      <w:r w:rsidR="002151FD" w:rsidRPr="00C74DDE">
        <w:rPr>
          <w:rFonts w:ascii="Arial" w:hAnsi="Arial" w:cs="Arial"/>
        </w:rPr>
        <w:t>eli.</w:t>
      </w:r>
    </w:p>
    <w:p w:rsidR="002151FD" w:rsidRPr="00C74DDE" w:rsidRDefault="002151FD" w:rsidP="0078385E">
      <w:pPr>
        <w:outlineLvl w:val="0"/>
        <w:rPr>
          <w:rFonts w:ascii="Arial" w:hAnsi="Arial" w:cs="Arial"/>
          <w:b/>
        </w:rPr>
      </w:pPr>
      <w:r w:rsidRPr="00C74DDE">
        <w:rPr>
          <w:rFonts w:ascii="Arial" w:hAnsi="Arial" w:cs="Arial"/>
          <w:b/>
        </w:rPr>
        <w:t>Ochrana aršíku</w:t>
      </w:r>
      <w:r w:rsidR="006C63EE" w:rsidRPr="00C74DDE">
        <w:rPr>
          <w:rFonts w:ascii="Arial" w:hAnsi="Arial" w:cs="Arial"/>
          <w:b/>
        </w:rPr>
        <w:t>, identifikace</w:t>
      </w:r>
    </w:p>
    <w:p w:rsidR="00432449" w:rsidRPr="00C74DDE" w:rsidRDefault="00E576A0" w:rsidP="00E576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</w:t>
      </w:r>
      <w:r w:rsidR="002151FD" w:rsidRPr="00C74DDE">
        <w:rPr>
          <w:rFonts w:ascii="Arial" w:hAnsi="Arial" w:cs="Arial"/>
        </w:rPr>
        <w:t xml:space="preserve">el požaduje </w:t>
      </w:r>
      <w:r w:rsidR="00F42AB2" w:rsidRPr="00C74DDE">
        <w:rPr>
          <w:rFonts w:ascii="Arial" w:hAnsi="Arial" w:cs="Arial"/>
        </w:rPr>
        <w:t>jako bezpečnostní prvek ochranu z</w:t>
      </w:r>
      <w:r w:rsidR="002151FD" w:rsidRPr="00C74DDE">
        <w:rPr>
          <w:rFonts w:ascii="Arial" w:hAnsi="Arial" w:cs="Arial"/>
        </w:rPr>
        <w:t>adní nosn</w:t>
      </w:r>
      <w:r w:rsidR="00F42AB2" w:rsidRPr="00C74DDE">
        <w:rPr>
          <w:rFonts w:ascii="Arial" w:hAnsi="Arial" w:cs="Arial"/>
        </w:rPr>
        <w:t>é</w:t>
      </w:r>
      <w:r w:rsidR="002151FD" w:rsidRPr="00C74DDE">
        <w:rPr>
          <w:rFonts w:ascii="Arial" w:hAnsi="Arial" w:cs="Arial"/>
        </w:rPr>
        <w:t xml:space="preserve"> stran</w:t>
      </w:r>
      <w:r w:rsidR="00F42AB2" w:rsidRPr="00C74DDE">
        <w:rPr>
          <w:rFonts w:ascii="Arial" w:hAnsi="Arial" w:cs="Arial"/>
        </w:rPr>
        <w:t>y</w:t>
      </w:r>
      <w:r w:rsidR="002151FD" w:rsidRPr="00C74DDE">
        <w:rPr>
          <w:rFonts w:ascii="Arial" w:hAnsi="Arial" w:cs="Arial"/>
        </w:rPr>
        <w:t xml:space="preserve"> aršíku</w:t>
      </w:r>
      <w:r w:rsidR="00F42AB2" w:rsidRPr="00C74DDE">
        <w:rPr>
          <w:rFonts w:ascii="Arial" w:hAnsi="Arial" w:cs="Arial"/>
        </w:rPr>
        <w:t xml:space="preserve"> i přední strany s jednotlivými kontrolními nálepkami tak, aby byla zaručena jeho jedinečnost a originalita a nemohlo dojít k zaměnitelnosti či kopírování</w:t>
      </w:r>
      <w:r w:rsidR="00044F09">
        <w:rPr>
          <w:rFonts w:ascii="Arial" w:hAnsi="Arial" w:cs="Arial"/>
        </w:rPr>
        <w:t>.</w:t>
      </w:r>
    </w:p>
    <w:p w:rsidR="00432449" w:rsidRPr="00C74DDE" w:rsidRDefault="00F42AB2" w:rsidP="00E576A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>Jednotlivé aršíky kontrolních nálepe</w:t>
      </w:r>
      <w:r w:rsidR="00432449" w:rsidRPr="00C74DDE">
        <w:rPr>
          <w:rFonts w:ascii="Arial" w:hAnsi="Arial" w:cs="Arial"/>
        </w:rPr>
        <w:t>k musí být číslovány jedinečně a vzestupně.</w:t>
      </w:r>
    </w:p>
    <w:p w:rsidR="00432449" w:rsidRPr="00C74DDE" w:rsidRDefault="006C63EE" w:rsidP="00E576A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Požadujeme </w:t>
      </w:r>
      <w:r w:rsidR="00B33159" w:rsidRPr="00C74DDE">
        <w:rPr>
          <w:rFonts w:ascii="Arial" w:hAnsi="Arial" w:cs="Arial"/>
        </w:rPr>
        <w:t>použít na každou jednotlivou nálepku na aršíku jednoznačný identifikátor.</w:t>
      </w:r>
      <w:r w:rsidR="003B629A">
        <w:rPr>
          <w:rFonts w:ascii="Arial" w:hAnsi="Arial" w:cs="Arial"/>
        </w:rPr>
        <w:t xml:space="preserve"> V případě dodání vzorků požadujeme dodání vzorků s implementovaným jednoznačným identifikátorem a bez tohoto identifikátoru dle </w:t>
      </w:r>
      <w:r w:rsidR="00DF22ED">
        <w:rPr>
          <w:rFonts w:ascii="Arial" w:hAnsi="Arial" w:cs="Arial"/>
        </w:rPr>
        <w:t xml:space="preserve">podrobné specifikace </w:t>
      </w:r>
      <w:r w:rsidR="003B629A">
        <w:rPr>
          <w:rFonts w:ascii="Arial" w:hAnsi="Arial" w:cs="Arial"/>
        </w:rPr>
        <w:t>požadavku v</w:t>
      </w:r>
      <w:r w:rsidR="00DF22ED">
        <w:rPr>
          <w:rFonts w:ascii="Arial" w:hAnsi="Arial" w:cs="Arial"/>
        </w:rPr>
        <w:t> </w:t>
      </w:r>
      <w:r w:rsidR="003B629A">
        <w:rPr>
          <w:rFonts w:ascii="Arial" w:hAnsi="Arial" w:cs="Arial"/>
        </w:rPr>
        <w:t>Pokynech</w:t>
      </w:r>
      <w:r w:rsidR="00DF22ED">
        <w:rPr>
          <w:rFonts w:ascii="Arial" w:hAnsi="Arial" w:cs="Arial"/>
        </w:rPr>
        <w:t xml:space="preserve"> k této veřejné zakázce</w:t>
      </w:r>
      <w:r w:rsidR="00392F4C">
        <w:rPr>
          <w:rFonts w:ascii="Arial" w:hAnsi="Arial" w:cs="Arial"/>
        </w:rPr>
        <w:t xml:space="preserve"> (více viz. „</w:t>
      </w:r>
      <w:r w:rsidR="00392F4C" w:rsidRPr="008473EC">
        <w:rPr>
          <w:rFonts w:ascii="Arial" w:hAnsi="Arial" w:cs="Arial"/>
        </w:rPr>
        <w:t>Ochrana jednotlivé kontrolní nálepky</w:t>
      </w:r>
      <w:r w:rsidR="00392F4C">
        <w:rPr>
          <w:rFonts w:ascii="Arial" w:hAnsi="Arial" w:cs="Arial"/>
        </w:rPr>
        <w:t>“)</w:t>
      </w:r>
      <w:r w:rsidR="003B629A">
        <w:rPr>
          <w:rFonts w:ascii="Arial" w:hAnsi="Arial" w:cs="Arial"/>
        </w:rPr>
        <w:t>.</w:t>
      </w:r>
    </w:p>
    <w:p w:rsidR="004E627C" w:rsidRDefault="004E627C" w:rsidP="00E576A0">
      <w:pPr>
        <w:jc w:val="both"/>
        <w:rPr>
          <w:rFonts w:ascii="Arial" w:hAnsi="Arial" w:cs="Arial"/>
        </w:rPr>
      </w:pPr>
      <w:r w:rsidRPr="004E627C">
        <w:rPr>
          <w:rFonts w:ascii="Arial" w:hAnsi="Arial" w:cs="Arial"/>
        </w:rPr>
        <w:t xml:space="preserve">Každý aršík musí být na lícové straně opatřen vhodným strojově čitelným kódem (čárový kód nebo jiný grafický kód vyhovující zvolenému typu notace unikátních kódů) a rubová strana aršíku nezaměnitelným </w:t>
      </w:r>
      <w:r>
        <w:rPr>
          <w:rFonts w:ascii="Arial" w:hAnsi="Arial" w:cs="Arial"/>
        </w:rPr>
        <w:t>motivem s identifikací umístění</w:t>
      </w:r>
      <w:bookmarkStart w:id="0" w:name="_GoBack"/>
      <w:bookmarkEnd w:id="0"/>
      <w:r w:rsidRPr="004E627C">
        <w:rPr>
          <w:rFonts w:ascii="Arial" w:hAnsi="Arial" w:cs="Arial"/>
        </w:rPr>
        <w:t xml:space="preserve"> jednotlivých nálepek.</w:t>
      </w:r>
    </w:p>
    <w:p w:rsidR="002151FD" w:rsidRPr="00C74DDE" w:rsidRDefault="00E428B3" w:rsidP="00E576A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Informace o aršících musí být schopen </w:t>
      </w:r>
      <w:r w:rsidR="00E576A0">
        <w:rPr>
          <w:rFonts w:ascii="Arial" w:hAnsi="Arial" w:cs="Arial"/>
        </w:rPr>
        <w:t>Uchaze</w:t>
      </w:r>
      <w:r w:rsidRPr="00C74DDE">
        <w:rPr>
          <w:rFonts w:ascii="Arial" w:hAnsi="Arial" w:cs="Arial"/>
        </w:rPr>
        <w:t>č předávat elektronicky ve formátu XML nebo CSV</w:t>
      </w:r>
      <w:r w:rsidR="000C5133">
        <w:rPr>
          <w:rFonts w:ascii="Arial" w:hAnsi="Arial" w:cs="Arial"/>
        </w:rPr>
        <w:t xml:space="preserve"> nebo jiným vhodným formátem pro hromadné zpracování dat</w:t>
      </w:r>
      <w:r w:rsidRPr="00C74DDE">
        <w:rPr>
          <w:rFonts w:ascii="Arial" w:hAnsi="Arial" w:cs="Arial"/>
        </w:rPr>
        <w:t xml:space="preserve"> pro následné zpracování </w:t>
      </w:r>
      <w:r w:rsidR="00E576A0">
        <w:rPr>
          <w:rFonts w:ascii="Arial" w:hAnsi="Arial" w:cs="Arial"/>
        </w:rPr>
        <w:t>Zadavat</w:t>
      </w:r>
      <w:r w:rsidRPr="00C74DDE">
        <w:rPr>
          <w:rFonts w:ascii="Arial" w:hAnsi="Arial" w:cs="Arial"/>
        </w:rPr>
        <w:t>elem pro zajištění výkonu evidenčních a kontrolních činností.</w:t>
      </w:r>
    </w:p>
    <w:p w:rsidR="00B33159" w:rsidRPr="00C74DDE" w:rsidRDefault="00B33159" w:rsidP="0078385E">
      <w:pPr>
        <w:outlineLvl w:val="0"/>
        <w:rPr>
          <w:rFonts w:ascii="Arial" w:hAnsi="Arial" w:cs="Arial"/>
          <w:b/>
        </w:rPr>
      </w:pPr>
      <w:r w:rsidRPr="00C74DDE">
        <w:rPr>
          <w:rFonts w:ascii="Arial" w:hAnsi="Arial" w:cs="Arial"/>
          <w:b/>
        </w:rPr>
        <w:t>Ochrana jednotlivé kontrolní nálepky</w:t>
      </w:r>
    </w:p>
    <w:p w:rsidR="00B33159" w:rsidRDefault="00B33159" w:rsidP="00E576A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>Kontrolní nálepky budou opatřeny</w:t>
      </w:r>
      <w:r w:rsidR="00F1016D" w:rsidRPr="00C74DDE">
        <w:rPr>
          <w:rFonts w:ascii="Arial" w:hAnsi="Arial" w:cs="Arial"/>
        </w:rPr>
        <w:t xml:space="preserve"> bezpečnostním UV lesklým lakem (oděr, mechanické poškození, povětrnostní vlivy) a</w:t>
      </w:r>
      <w:r w:rsidRPr="00C74DDE">
        <w:rPr>
          <w:rFonts w:ascii="Arial" w:hAnsi="Arial" w:cs="Arial"/>
        </w:rPr>
        <w:t xml:space="preserve"> transparentním (ochr</w:t>
      </w:r>
      <w:r w:rsidR="00EA0A15" w:rsidRPr="00C74DDE">
        <w:rPr>
          <w:rFonts w:ascii="Arial" w:hAnsi="Arial" w:cs="Arial"/>
        </w:rPr>
        <w:t xml:space="preserve">anným) </w:t>
      </w:r>
      <w:r w:rsidRPr="00C74DDE">
        <w:rPr>
          <w:rFonts w:ascii="Arial" w:hAnsi="Arial" w:cs="Arial"/>
        </w:rPr>
        <w:t>lakem, který obsahuje částice multimolekulár</w:t>
      </w:r>
      <w:r w:rsidR="00F1016D" w:rsidRPr="00C74DDE">
        <w:rPr>
          <w:rFonts w:ascii="Arial" w:hAnsi="Arial" w:cs="Arial"/>
        </w:rPr>
        <w:t>n</w:t>
      </w:r>
      <w:r w:rsidRPr="00C74DDE">
        <w:rPr>
          <w:rFonts w:ascii="Arial" w:hAnsi="Arial" w:cs="Arial"/>
        </w:rPr>
        <w:t>í</w:t>
      </w:r>
      <w:r w:rsidR="00F1016D" w:rsidRPr="00C74DDE">
        <w:rPr>
          <w:rFonts w:ascii="Arial" w:hAnsi="Arial" w:cs="Arial"/>
        </w:rPr>
        <w:t xml:space="preserve"> krystalické struktury, nerozpustné v organických rozpouštědlech (pigmenty) dispergované v transparentním laku. Tyto pigmenty svítí pod zdrojem svě</w:t>
      </w:r>
      <w:r w:rsidR="00E428B3" w:rsidRPr="00C74DDE">
        <w:rPr>
          <w:rFonts w:ascii="Arial" w:hAnsi="Arial" w:cs="Arial"/>
        </w:rPr>
        <w:t xml:space="preserve">tla. Barva pigmentu je zvolena </w:t>
      </w:r>
      <w:r w:rsidR="00E576A0">
        <w:rPr>
          <w:rFonts w:ascii="Arial" w:hAnsi="Arial" w:cs="Arial"/>
        </w:rPr>
        <w:t>Uchaze</w:t>
      </w:r>
      <w:r w:rsidR="00432449" w:rsidRPr="00C74DDE">
        <w:rPr>
          <w:rFonts w:ascii="Arial" w:hAnsi="Arial" w:cs="Arial"/>
        </w:rPr>
        <w:t xml:space="preserve">čem. </w:t>
      </w:r>
      <w:r w:rsidR="00E576A0">
        <w:rPr>
          <w:rFonts w:ascii="Arial" w:hAnsi="Arial" w:cs="Arial"/>
        </w:rPr>
        <w:t>Uchaze</w:t>
      </w:r>
      <w:r w:rsidR="00432449" w:rsidRPr="00C74DDE">
        <w:rPr>
          <w:rFonts w:ascii="Arial" w:hAnsi="Arial" w:cs="Arial"/>
        </w:rPr>
        <w:t>č uvede způsob kontroly</w:t>
      </w:r>
      <w:r w:rsidR="00EA0A15" w:rsidRPr="00C74DDE">
        <w:rPr>
          <w:rFonts w:ascii="Arial" w:hAnsi="Arial" w:cs="Arial"/>
        </w:rPr>
        <w:t xml:space="preserve"> pravosti</w:t>
      </w:r>
      <w:r w:rsidR="00266818">
        <w:rPr>
          <w:rFonts w:ascii="Arial" w:hAnsi="Arial" w:cs="Arial"/>
        </w:rPr>
        <w:t xml:space="preserve"> tohoto ochranného prvku</w:t>
      </w:r>
      <w:r w:rsidR="00432449" w:rsidRPr="00C74DDE">
        <w:rPr>
          <w:rFonts w:ascii="Arial" w:hAnsi="Arial" w:cs="Arial"/>
        </w:rPr>
        <w:t>.</w:t>
      </w:r>
    </w:p>
    <w:p w:rsidR="00044F09" w:rsidRPr="00C74DDE" w:rsidRDefault="00044F09" w:rsidP="00E576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Nálepka dále musí být vytvořena tak, aby byla znemožněna manipulace s nálepkou po té, co je autorizovaně </w:t>
      </w:r>
      <w:r w:rsidR="0004468B">
        <w:rPr>
          <w:rFonts w:ascii="Arial" w:hAnsi="Arial" w:cs="Arial"/>
        </w:rPr>
        <w:t>umístěna</w:t>
      </w:r>
      <w:r>
        <w:rPr>
          <w:rFonts w:ascii="Arial" w:hAnsi="Arial" w:cs="Arial"/>
        </w:rPr>
        <w:t xml:space="preserve"> na SPZ vozidla tzn. při pokusu o její odstranění z SPZ vozidla s úmyslem umístnění na jinou SPZ vozidla, musí dojít k jejímu nevratnému poškození</w:t>
      </w:r>
      <w:r w:rsidRPr="00C74DDE">
        <w:rPr>
          <w:rFonts w:ascii="Arial" w:hAnsi="Arial" w:cs="Arial"/>
        </w:rPr>
        <w:t>.</w:t>
      </w:r>
    </w:p>
    <w:p w:rsidR="000D0B99" w:rsidRPr="00C74DDE" w:rsidRDefault="000D0B99" w:rsidP="00E576A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Jako další ochranný prvek kontrolní </w:t>
      </w:r>
      <w:r w:rsidR="009E161A">
        <w:rPr>
          <w:rFonts w:ascii="Arial" w:hAnsi="Arial" w:cs="Arial"/>
        </w:rPr>
        <w:t>nálepky</w:t>
      </w:r>
      <w:r w:rsidRPr="00C74DDE">
        <w:rPr>
          <w:rFonts w:ascii="Arial" w:hAnsi="Arial" w:cs="Arial"/>
        </w:rPr>
        <w:t xml:space="preserve"> je požadován jednoznačný́ identifikátor</w:t>
      </w:r>
      <w:r w:rsidR="003D706E">
        <w:rPr>
          <w:rFonts w:ascii="Arial" w:hAnsi="Arial" w:cs="Arial"/>
        </w:rPr>
        <w:t xml:space="preserve"> nálepky</w:t>
      </w:r>
      <w:r w:rsidRPr="00C74DDE">
        <w:rPr>
          <w:rFonts w:ascii="Arial" w:hAnsi="Arial" w:cs="Arial"/>
        </w:rPr>
        <w:t xml:space="preserve">. Identifikátor může </w:t>
      </w:r>
      <w:r w:rsidR="0087692D" w:rsidRPr="00C74DDE">
        <w:rPr>
          <w:rFonts w:ascii="Arial" w:hAnsi="Arial" w:cs="Arial"/>
        </w:rPr>
        <w:t>být</w:t>
      </w:r>
      <w:r w:rsidRPr="00C74DDE">
        <w:rPr>
          <w:rFonts w:ascii="Arial" w:hAnsi="Arial" w:cs="Arial"/>
        </w:rPr>
        <w:t xml:space="preserve"> vytištěn pouze v místě, kde nebude ohrožena jeho čitelnost (např. děrováním) a kde nebude ohrožovat funkčnost jiných ochranných prvků. </w:t>
      </w:r>
      <w:r w:rsidR="00E576A0">
        <w:rPr>
          <w:rFonts w:ascii="Arial" w:hAnsi="Arial" w:cs="Arial"/>
        </w:rPr>
        <w:t>Uchaze</w:t>
      </w:r>
      <w:r w:rsidRPr="00C74DDE">
        <w:rPr>
          <w:rFonts w:ascii="Arial" w:hAnsi="Arial" w:cs="Arial"/>
        </w:rPr>
        <w:t>č navrhne vhodný způsob tvorby algoritmu tohoto identifikátoru s využitím následujících možností nebo navrhne jiný způsob číslování s přihlédnutím na předmět a účel této veřejné zakázky:</w:t>
      </w:r>
    </w:p>
    <w:p w:rsidR="000D0B99" w:rsidRPr="00C74DDE" w:rsidRDefault="000D0B99" w:rsidP="0087692D">
      <w:pPr>
        <w:ind w:left="708"/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>A. Numerická s inkrementálním číslováním pro 7 cifer. Její kapacita je 10 milionů unikátních identifikátorů. Aršíky nelze jednoduše značit odstraněním nejnižšího řádu (cifry), ale jiným způsobem - např. číslem první nálepky. Mezi aršíky pak bude rozdíl vždy 20.</w:t>
      </w:r>
    </w:p>
    <w:p w:rsidR="000D0B99" w:rsidRPr="00C74DDE" w:rsidRDefault="000D0B99" w:rsidP="0087692D">
      <w:pPr>
        <w:ind w:left="708"/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B. Numerická s inkrementálním číslováním pro 8 cifer, přičemž poslední dvojčíslí v rozsahu 1-20 určuje nálepku v rámci jednoho aršíku (identifikátory končící 0 a 21-99 jsou neplatné). Kapacita je v tomto případě cca 20 milionů unikátních identifikátorů a </w:t>
      </w:r>
      <w:r w:rsidR="00FE4305" w:rsidRPr="00C74DDE">
        <w:rPr>
          <w:rFonts w:ascii="Arial" w:hAnsi="Arial" w:cs="Arial"/>
        </w:rPr>
        <w:t>každý</w:t>
      </w:r>
      <w:r w:rsidRPr="00C74DDE">
        <w:rPr>
          <w:rFonts w:ascii="Arial" w:hAnsi="Arial" w:cs="Arial"/>
        </w:rPr>
        <w:t>́ aršík může být číslován odebráním posledního dvojčíslí jemu náležejících nálepek (tj. prvních 6 cifer). Rozdíl mezi čísly aršíků je tedy 1, ale rozdíl mezi poslední nálepkou aršíku a první nálepkou po něm následujícího je 80.</w:t>
      </w:r>
    </w:p>
    <w:p w:rsidR="000D0B99" w:rsidRPr="00C74DDE" w:rsidRDefault="000D0B99" w:rsidP="0087692D">
      <w:pPr>
        <w:ind w:left="708"/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C. Alfanumerická. Zapojením sady znaků standardní abecedy spolu s čísly se docílí nižšího počtu </w:t>
      </w:r>
      <w:r w:rsidR="0087692D" w:rsidRPr="00C74DDE">
        <w:rPr>
          <w:rFonts w:ascii="Arial" w:hAnsi="Arial" w:cs="Arial"/>
        </w:rPr>
        <w:t>potřebných</w:t>
      </w:r>
      <w:r w:rsidRPr="00C74DDE">
        <w:rPr>
          <w:rFonts w:ascii="Arial" w:hAnsi="Arial" w:cs="Arial"/>
        </w:rPr>
        <w:t xml:space="preserve"> řádů při zachování potřebného počtu unikátních identifikátorů. (A, B, C, D…Y, Z, 0, 1, 2…9). Při použití </w:t>
      </w:r>
      <w:r w:rsidR="0087692D" w:rsidRPr="00C74DDE">
        <w:rPr>
          <w:rFonts w:ascii="Arial" w:hAnsi="Arial" w:cs="Arial"/>
        </w:rPr>
        <w:t>alfanumerických</w:t>
      </w:r>
      <w:r w:rsidRPr="00C74DDE">
        <w:rPr>
          <w:rFonts w:ascii="Arial" w:hAnsi="Arial" w:cs="Arial"/>
        </w:rPr>
        <w:t xml:space="preserve"> znaků je třeba zvážit znaky, které jsou vzhledově podobné (např. I, 1, L, 0, O, Q, C, G, V, W). Při použití 30 </w:t>
      </w:r>
      <w:r w:rsidR="0087692D" w:rsidRPr="00C74DDE">
        <w:rPr>
          <w:rFonts w:ascii="Arial" w:hAnsi="Arial" w:cs="Arial"/>
        </w:rPr>
        <w:t>alfanumerických</w:t>
      </w:r>
      <w:r w:rsidRPr="00C74DDE">
        <w:rPr>
          <w:rFonts w:ascii="Arial" w:hAnsi="Arial" w:cs="Arial"/>
        </w:rPr>
        <w:t xml:space="preserve"> znaků (vyřazeny zaměnitelné znaky) a 5 řádů je kapacita cca 24 milionů unikátních identifikátorů. Číslo aršíku by bylo nutné odvodit od první nálepky stejně jako v případě 7-ciferného číselného kódu. </w:t>
      </w:r>
    </w:p>
    <w:p w:rsidR="000D0B99" w:rsidRPr="00C74DDE" w:rsidRDefault="000D0B99" w:rsidP="0087692D">
      <w:pPr>
        <w:ind w:left="708"/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D. Alfanumerická s </w:t>
      </w:r>
      <w:r w:rsidR="00E654EE" w:rsidRPr="00C74DDE">
        <w:rPr>
          <w:rFonts w:ascii="Arial" w:hAnsi="Arial" w:cs="Arial"/>
        </w:rPr>
        <w:t>numerickým</w:t>
      </w:r>
      <w:r w:rsidRPr="00C74DDE">
        <w:rPr>
          <w:rFonts w:ascii="Arial" w:hAnsi="Arial" w:cs="Arial"/>
        </w:rPr>
        <w:t xml:space="preserve"> posledním dvojčíslím. Při použití algoritmu z předchozího bodu lze vytvořit uživatelsky </w:t>
      </w:r>
      <w:r w:rsidR="00E654EE" w:rsidRPr="00C74DDE">
        <w:rPr>
          <w:rFonts w:ascii="Arial" w:hAnsi="Arial" w:cs="Arial"/>
        </w:rPr>
        <w:t>přívětivý</w:t>
      </w:r>
      <w:r w:rsidRPr="00C74DDE">
        <w:rPr>
          <w:rFonts w:ascii="Arial" w:hAnsi="Arial" w:cs="Arial"/>
        </w:rPr>
        <w:t>́ systém přidáním numerického dvojčíslí na konci. Zde první část tvořená 4 řády dává číslo aršíku a další dvojčíslí znamená číslo nálepky v rámci aršíku (dohromady tedy 6 řádů). Kapacita je zde cca 16 milionů unikátních identifikátorů s tím, že je jednodušší orientace v rámci jednoho aršíku.</w:t>
      </w:r>
    </w:p>
    <w:p w:rsidR="000D0B99" w:rsidRPr="00C74DDE" w:rsidRDefault="000D0B99" w:rsidP="00583A38">
      <w:pPr>
        <w:rPr>
          <w:rFonts w:ascii="Arial" w:hAnsi="Arial" w:cs="Arial"/>
        </w:rPr>
      </w:pPr>
      <w:r w:rsidRPr="00C74DDE">
        <w:rPr>
          <w:rFonts w:ascii="Arial" w:hAnsi="Arial" w:cs="Arial"/>
        </w:rPr>
        <w:t>Tento ochranný prvek bude zaveden v průběhu plnění této veřejné zakázky.</w:t>
      </w:r>
    </w:p>
    <w:p w:rsidR="006E0B1F" w:rsidRPr="00C74DDE" w:rsidRDefault="006E0B1F" w:rsidP="00583A38">
      <w:pPr>
        <w:rPr>
          <w:rFonts w:ascii="Arial" w:hAnsi="Arial" w:cs="Arial"/>
        </w:rPr>
      </w:pPr>
    </w:p>
    <w:p w:rsidR="00F1016D" w:rsidRPr="00C74DDE" w:rsidRDefault="00F1016D" w:rsidP="0078385E">
      <w:pPr>
        <w:outlineLvl w:val="0"/>
        <w:rPr>
          <w:rFonts w:ascii="Arial" w:hAnsi="Arial" w:cs="Arial"/>
          <w:b/>
          <w:sz w:val="28"/>
          <w:szCs w:val="28"/>
        </w:rPr>
      </w:pPr>
      <w:r w:rsidRPr="00C74DDE">
        <w:rPr>
          <w:rFonts w:ascii="Arial" w:hAnsi="Arial" w:cs="Arial"/>
          <w:b/>
          <w:sz w:val="28"/>
          <w:szCs w:val="28"/>
        </w:rPr>
        <w:t>Požadavky na výrobu, kontrolu, evidenci kontrolních nálepek</w:t>
      </w:r>
    </w:p>
    <w:p w:rsidR="00F1016D" w:rsidRPr="00C74DDE" w:rsidRDefault="00F1016D" w:rsidP="0078385E">
      <w:pPr>
        <w:outlineLvl w:val="0"/>
        <w:rPr>
          <w:rFonts w:ascii="Arial" w:hAnsi="Arial" w:cs="Arial"/>
          <w:b/>
        </w:rPr>
      </w:pPr>
      <w:r w:rsidRPr="00C74DDE">
        <w:rPr>
          <w:rFonts w:ascii="Arial" w:hAnsi="Arial" w:cs="Arial"/>
          <w:b/>
        </w:rPr>
        <w:t>Vymezení pracoviště</w:t>
      </w:r>
    </w:p>
    <w:p w:rsidR="00F1016D" w:rsidRPr="00C74DDE" w:rsidRDefault="00E576A0" w:rsidP="00F02A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</w:t>
      </w:r>
      <w:r w:rsidR="00F1016D" w:rsidRPr="00C74DDE">
        <w:rPr>
          <w:rFonts w:ascii="Arial" w:hAnsi="Arial" w:cs="Arial"/>
        </w:rPr>
        <w:t>č zajistí výrobu kontrolních nálepek ve zvláštním režimu, odděleně od ostatního provozu, přístup do vymezených prostor umožní pouze omezenému počtu pracovníků, kteří se přímo podílejí na výrobě</w:t>
      </w:r>
      <w:r w:rsidR="00E428B3" w:rsidRPr="00C74DDE">
        <w:rPr>
          <w:rFonts w:ascii="Arial" w:hAnsi="Arial" w:cs="Arial"/>
        </w:rPr>
        <w:t xml:space="preserve"> s bezpečnostním zajištěním objektu, kde budou výroba a skladování realizovány</w:t>
      </w:r>
      <w:r w:rsidR="00F1016D" w:rsidRPr="00C74DDE">
        <w:rPr>
          <w:rFonts w:ascii="Arial" w:hAnsi="Arial" w:cs="Arial"/>
        </w:rPr>
        <w:t>.</w:t>
      </w:r>
    </w:p>
    <w:p w:rsidR="00F1016D" w:rsidRPr="00C74DDE" w:rsidRDefault="00F1016D" w:rsidP="0078385E">
      <w:pPr>
        <w:outlineLvl w:val="0"/>
        <w:rPr>
          <w:rFonts w:ascii="Arial" w:hAnsi="Arial" w:cs="Arial"/>
          <w:b/>
        </w:rPr>
      </w:pPr>
      <w:r w:rsidRPr="00C74DDE">
        <w:rPr>
          <w:rFonts w:ascii="Arial" w:hAnsi="Arial" w:cs="Arial"/>
          <w:b/>
        </w:rPr>
        <w:t>Režim</w:t>
      </w:r>
      <w:r w:rsidR="00326044" w:rsidRPr="00C74DDE">
        <w:rPr>
          <w:rFonts w:ascii="Arial" w:hAnsi="Arial" w:cs="Arial"/>
          <w:b/>
        </w:rPr>
        <w:t xml:space="preserve"> evidence, výroby a</w:t>
      </w:r>
      <w:r w:rsidRPr="00C74DDE">
        <w:rPr>
          <w:rFonts w:ascii="Arial" w:hAnsi="Arial" w:cs="Arial"/>
          <w:b/>
        </w:rPr>
        <w:t xml:space="preserve"> skladování</w:t>
      </w:r>
    </w:p>
    <w:p w:rsidR="00E428B3" w:rsidRPr="00C74DDE" w:rsidRDefault="00E576A0" w:rsidP="00F02A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</w:t>
      </w:r>
      <w:r w:rsidR="00326044" w:rsidRPr="00C74DDE">
        <w:rPr>
          <w:rFonts w:ascii="Arial" w:hAnsi="Arial" w:cs="Arial"/>
        </w:rPr>
        <w:t xml:space="preserve">č zajistí předání kopií dodacích listů s uvedením množství nakoupených hologramů k informaci objednateli, dále zajistí u výrobce, aby byl každý z návinů hologramové folie opatřen číslem a byla k němu vystavena evidenční karta, na které je patrná spotřeba hologramových motivů ve vazbě na materiálové průvodky bezpečnostní folie a odtud k výrobním příkazům a k dodacím listům a fakturám za uskutečněné dodávky. </w:t>
      </w:r>
    </w:p>
    <w:p w:rsidR="00E428B3" w:rsidRPr="00C74DDE" w:rsidRDefault="00326044" w:rsidP="00F02AF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Skladování materiálu, výrobků a technologického výmětu </w:t>
      </w:r>
      <w:r w:rsidR="00E576A0">
        <w:rPr>
          <w:rFonts w:ascii="Arial" w:hAnsi="Arial" w:cs="Arial"/>
        </w:rPr>
        <w:t>Uchaze</w:t>
      </w:r>
      <w:r w:rsidRPr="00C74DDE">
        <w:rPr>
          <w:rFonts w:ascii="Arial" w:hAnsi="Arial" w:cs="Arial"/>
        </w:rPr>
        <w:t xml:space="preserve">č zajistí ve vlastních prostorách a v chráněném režimu s průkaznou </w:t>
      </w:r>
      <w:r w:rsidR="00874C33" w:rsidRPr="00C74DDE">
        <w:rPr>
          <w:rFonts w:ascii="Arial" w:hAnsi="Arial" w:cs="Arial"/>
        </w:rPr>
        <w:t xml:space="preserve">IT </w:t>
      </w:r>
      <w:r w:rsidR="00E428B3" w:rsidRPr="00C74DDE">
        <w:rPr>
          <w:rFonts w:ascii="Arial" w:hAnsi="Arial" w:cs="Arial"/>
        </w:rPr>
        <w:t>evidencí.</w:t>
      </w:r>
    </w:p>
    <w:p w:rsidR="00E428B3" w:rsidRPr="00C74DDE" w:rsidRDefault="00E576A0" w:rsidP="00F02A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</w:t>
      </w:r>
      <w:r w:rsidR="00E428B3" w:rsidRPr="00C74DDE">
        <w:rPr>
          <w:rFonts w:ascii="Arial" w:hAnsi="Arial" w:cs="Arial"/>
        </w:rPr>
        <w:t xml:space="preserve">č je povinen umožnit </w:t>
      </w:r>
      <w:r>
        <w:rPr>
          <w:rFonts w:ascii="Arial" w:hAnsi="Arial" w:cs="Arial"/>
        </w:rPr>
        <w:t>Zadavat</w:t>
      </w:r>
      <w:r w:rsidR="00326044" w:rsidRPr="00C74DDE">
        <w:rPr>
          <w:rFonts w:ascii="Arial" w:hAnsi="Arial" w:cs="Arial"/>
        </w:rPr>
        <w:t xml:space="preserve">eli </w:t>
      </w:r>
      <w:r w:rsidR="00E428B3" w:rsidRPr="00C74DDE">
        <w:rPr>
          <w:rFonts w:ascii="Arial" w:hAnsi="Arial" w:cs="Arial"/>
        </w:rPr>
        <w:t xml:space="preserve">namátkovou </w:t>
      </w:r>
      <w:r w:rsidR="00326044" w:rsidRPr="00C74DDE">
        <w:rPr>
          <w:rFonts w:ascii="Arial" w:hAnsi="Arial" w:cs="Arial"/>
        </w:rPr>
        <w:t>kontrolu výroby, skladování a nakládání s materiálem, včetně kontroly evidence likvidace technologické</w:t>
      </w:r>
      <w:r w:rsidR="00E428B3" w:rsidRPr="00C74DDE">
        <w:rPr>
          <w:rFonts w:ascii="Arial" w:hAnsi="Arial" w:cs="Arial"/>
        </w:rPr>
        <w:t>ho výmětu a vyřazených výrobků bez nutnosti nahlášení předem.</w:t>
      </w:r>
    </w:p>
    <w:p w:rsidR="00326044" w:rsidRPr="00C74DDE" w:rsidRDefault="00E576A0" w:rsidP="00F02A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</w:t>
      </w:r>
      <w:r w:rsidR="00326044" w:rsidRPr="00C74DDE">
        <w:rPr>
          <w:rFonts w:ascii="Arial" w:hAnsi="Arial" w:cs="Arial"/>
        </w:rPr>
        <w:t xml:space="preserve">č přiloží při zaslání nabídky do výběrového řízení Směrnici pro práci v režimovém pracovišti s vymezením pracovního postupu a bezpečnostním režimem v celém průběhu výroby, tj. od objednávky až po expedici a skartaci. </w:t>
      </w:r>
    </w:p>
    <w:p w:rsidR="00583A38" w:rsidRPr="00C74DDE" w:rsidRDefault="00583A38" w:rsidP="00583A38">
      <w:pPr>
        <w:rPr>
          <w:rFonts w:ascii="Arial" w:hAnsi="Arial" w:cs="Arial"/>
        </w:rPr>
      </w:pPr>
    </w:p>
    <w:p w:rsidR="00985FC5" w:rsidRPr="00C74DDE" w:rsidRDefault="00985FC5" w:rsidP="0078385E">
      <w:pPr>
        <w:outlineLvl w:val="0"/>
        <w:rPr>
          <w:rFonts w:ascii="Arial" w:hAnsi="Arial" w:cs="Arial"/>
          <w:b/>
          <w:sz w:val="28"/>
          <w:szCs w:val="28"/>
        </w:rPr>
      </w:pPr>
      <w:r w:rsidRPr="00C74DDE">
        <w:rPr>
          <w:rFonts w:ascii="Arial" w:hAnsi="Arial" w:cs="Arial"/>
          <w:b/>
          <w:sz w:val="28"/>
          <w:szCs w:val="28"/>
        </w:rPr>
        <w:t>Požadavky na balení a distribuci</w:t>
      </w:r>
    </w:p>
    <w:p w:rsidR="00985FC5" w:rsidRPr="00C74DDE" w:rsidRDefault="00E576A0" w:rsidP="00F02A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</w:t>
      </w:r>
      <w:r w:rsidR="001F2B6D">
        <w:rPr>
          <w:rFonts w:ascii="Arial" w:hAnsi="Arial" w:cs="Arial"/>
        </w:rPr>
        <w:t>č uvede způsob balení aršíků s</w:t>
      </w:r>
      <w:r w:rsidR="00985FC5" w:rsidRPr="00C74DDE">
        <w:rPr>
          <w:rFonts w:ascii="Arial" w:hAnsi="Arial" w:cs="Arial"/>
        </w:rPr>
        <w:t xml:space="preserve"> </w:t>
      </w:r>
      <w:r w:rsidR="001F2B6D">
        <w:rPr>
          <w:rFonts w:ascii="Arial" w:hAnsi="Arial" w:cs="Arial"/>
        </w:rPr>
        <w:t>nálepkami</w:t>
      </w:r>
      <w:r w:rsidR="00985FC5" w:rsidRPr="00C74DDE">
        <w:rPr>
          <w:rFonts w:ascii="Arial" w:hAnsi="Arial" w:cs="Arial"/>
        </w:rPr>
        <w:t>.</w:t>
      </w:r>
    </w:p>
    <w:p w:rsidR="00985FC5" w:rsidRPr="00C74DDE" w:rsidRDefault="00985FC5" w:rsidP="00F02AF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>Je požadován detailní popis logistických a distribučních činností s důrazem na zajištění bezpečnosti při přepravě aršíků</w:t>
      </w:r>
      <w:r w:rsidR="004E7679">
        <w:rPr>
          <w:rFonts w:ascii="Arial" w:hAnsi="Arial" w:cs="Arial"/>
        </w:rPr>
        <w:t xml:space="preserve"> v souladu s aktuálně platnou legislativou</w:t>
      </w:r>
      <w:r w:rsidRPr="00C74DDE">
        <w:rPr>
          <w:rFonts w:ascii="Arial" w:hAnsi="Arial" w:cs="Arial"/>
        </w:rPr>
        <w:t>.</w:t>
      </w:r>
    </w:p>
    <w:p w:rsidR="00985FC5" w:rsidRPr="00C74DDE" w:rsidRDefault="00985FC5" w:rsidP="00F02AF0">
      <w:pPr>
        <w:jc w:val="both"/>
        <w:rPr>
          <w:rFonts w:ascii="Arial" w:hAnsi="Arial" w:cs="Arial"/>
        </w:rPr>
      </w:pPr>
      <w:r w:rsidRPr="00C74DDE">
        <w:rPr>
          <w:rFonts w:ascii="Arial" w:hAnsi="Arial" w:cs="Arial"/>
        </w:rPr>
        <w:t xml:space="preserve">Pokud bude </w:t>
      </w:r>
      <w:r w:rsidR="00E576A0">
        <w:rPr>
          <w:rFonts w:ascii="Arial" w:hAnsi="Arial" w:cs="Arial"/>
        </w:rPr>
        <w:t>Uchaze</w:t>
      </w:r>
      <w:r w:rsidRPr="00C74DDE">
        <w:rPr>
          <w:rFonts w:ascii="Arial" w:hAnsi="Arial" w:cs="Arial"/>
        </w:rPr>
        <w:t>č v průběhu výroby manipulovat s jednotlivými funkčními částmi sloužícími pro výrobu známek a aršíků, uvede tyto skutečnosti včetně popisu zajištění bezpečnosti při výrobě a manipulaci.</w:t>
      </w:r>
    </w:p>
    <w:p w:rsidR="00985FC5" w:rsidRPr="00C74DDE" w:rsidRDefault="00985FC5" w:rsidP="00583A38">
      <w:pPr>
        <w:rPr>
          <w:rFonts w:ascii="Arial" w:hAnsi="Arial" w:cs="Arial"/>
        </w:rPr>
      </w:pPr>
    </w:p>
    <w:p w:rsidR="00985FC5" w:rsidRPr="00C74DDE" w:rsidRDefault="00985FC5" w:rsidP="00583A38">
      <w:pPr>
        <w:rPr>
          <w:rFonts w:ascii="Arial" w:hAnsi="Arial" w:cs="Arial"/>
        </w:rPr>
      </w:pPr>
    </w:p>
    <w:sectPr w:rsidR="00985FC5" w:rsidRPr="00C74DDE" w:rsidSect="00B93B1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215" w:rsidRDefault="004E5215" w:rsidP="00A8462D">
      <w:pPr>
        <w:spacing w:after="0" w:line="240" w:lineRule="auto"/>
      </w:pPr>
      <w:r>
        <w:separator/>
      </w:r>
    </w:p>
  </w:endnote>
  <w:endnote w:type="continuationSeparator" w:id="0">
    <w:p w:rsidR="004E5215" w:rsidRDefault="004E5215" w:rsidP="00A8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15" w:rsidRDefault="00AD2381" w:rsidP="004E521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E521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E5215" w:rsidRDefault="004E521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15" w:rsidRDefault="00AD2381" w:rsidP="004E521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E521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14AF0">
      <w:rPr>
        <w:rStyle w:val="slostrnky"/>
        <w:noProof/>
      </w:rPr>
      <w:t>1</w:t>
    </w:r>
    <w:r>
      <w:rPr>
        <w:rStyle w:val="slostrnky"/>
      </w:rPr>
      <w:fldChar w:fldCharType="end"/>
    </w:r>
  </w:p>
  <w:p w:rsidR="004E5215" w:rsidRDefault="004E521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215" w:rsidRDefault="004E5215" w:rsidP="00A8462D">
      <w:pPr>
        <w:spacing w:after="0" w:line="240" w:lineRule="auto"/>
      </w:pPr>
      <w:r>
        <w:separator/>
      </w:r>
    </w:p>
  </w:footnote>
  <w:footnote w:type="continuationSeparator" w:id="0">
    <w:p w:rsidR="004E5215" w:rsidRDefault="004E5215" w:rsidP="00A84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63E0B"/>
    <w:multiLevelType w:val="hybridMultilevel"/>
    <w:tmpl w:val="4DFC330C"/>
    <w:lvl w:ilvl="0" w:tplc="1720736A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>
    <w:nsid w:val="4B083B7F"/>
    <w:multiLevelType w:val="hybridMultilevel"/>
    <w:tmpl w:val="FEE05DAC"/>
    <w:lvl w:ilvl="0" w:tplc="572A6C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A38"/>
    <w:rsid w:val="000045F8"/>
    <w:rsid w:val="00016749"/>
    <w:rsid w:val="0004468B"/>
    <w:rsid w:val="00044F09"/>
    <w:rsid w:val="00073E7E"/>
    <w:rsid w:val="00092734"/>
    <w:rsid w:val="000C25B9"/>
    <w:rsid w:val="000C5133"/>
    <w:rsid w:val="000D0B99"/>
    <w:rsid w:val="00114AF0"/>
    <w:rsid w:val="00136A8B"/>
    <w:rsid w:val="00142C0C"/>
    <w:rsid w:val="00190991"/>
    <w:rsid w:val="001F2B6D"/>
    <w:rsid w:val="002151FD"/>
    <w:rsid w:val="0025709F"/>
    <w:rsid w:val="00266818"/>
    <w:rsid w:val="002C081A"/>
    <w:rsid w:val="00324CF4"/>
    <w:rsid w:val="00326044"/>
    <w:rsid w:val="0036116D"/>
    <w:rsid w:val="0038610A"/>
    <w:rsid w:val="00392F4C"/>
    <w:rsid w:val="003A1F06"/>
    <w:rsid w:val="003B629A"/>
    <w:rsid w:val="003D706E"/>
    <w:rsid w:val="003E177E"/>
    <w:rsid w:val="00432449"/>
    <w:rsid w:val="004453C0"/>
    <w:rsid w:val="00460AA9"/>
    <w:rsid w:val="004773E0"/>
    <w:rsid w:val="004E5215"/>
    <w:rsid w:val="004E627C"/>
    <w:rsid w:val="004E7679"/>
    <w:rsid w:val="00503017"/>
    <w:rsid w:val="00583A38"/>
    <w:rsid w:val="0059519C"/>
    <w:rsid w:val="005E6C94"/>
    <w:rsid w:val="006C63EE"/>
    <w:rsid w:val="006E0B1F"/>
    <w:rsid w:val="007301FA"/>
    <w:rsid w:val="00745F5B"/>
    <w:rsid w:val="0075543B"/>
    <w:rsid w:val="0078385E"/>
    <w:rsid w:val="007946AA"/>
    <w:rsid w:val="007F07FC"/>
    <w:rsid w:val="008031B6"/>
    <w:rsid w:val="008473EC"/>
    <w:rsid w:val="00874C33"/>
    <w:rsid w:val="0087692D"/>
    <w:rsid w:val="009523A8"/>
    <w:rsid w:val="00985FC5"/>
    <w:rsid w:val="00987314"/>
    <w:rsid w:val="009E161A"/>
    <w:rsid w:val="00A8462D"/>
    <w:rsid w:val="00AD2381"/>
    <w:rsid w:val="00B33159"/>
    <w:rsid w:val="00B522AC"/>
    <w:rsid w:val="00B93B1C"/>
    <w:rsid w:val="00C74DDE"/>
    <w:rsid w:val="00CE79DA"/>
    <w:rsid w:val="00DA2292"/>
    <w:rsid w:val="00DB1BB1"/>
    <w:rsid w:val="00DF22ED"/>
    <w:rsid w:val="00E02742"/>
    <w:rsid w:val="00E428B3"/>
    <w:rsid w:val="00E576A0"/>
    <w:rsid w:val="00E654EE"/>
    <w:rsid w:val="00EA0A15"/>
    <w:rsid w:val="00EB23E5"/>
    <w:rsid w:val="00EC3662"/>
    <w:rsid w:val="00F02AF0"/>
    <w:rsid w:val="00F1016D"/>
    <w:rsid w:val="00F42AB2"/>
    <w:rsid w:val="00FA74AB"/>
    <w:rsid w:val="00FD3EDD"/>
    <w:rsid w:val="00FE4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3B1C"/>
  </w:style>
  <w:style w:type="paragraph" w:styleId="Nadpis1">
    <w:name w:val="heading 1"/>
    <w:basedOn w:val="Normln"/>
    <w:next w:val="Normln"/>
    <w:link w:val="Nadpis1Char"/>
    <w:qFormat/>
    <w:rsid w:val="00E428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  <w:lang w:val="en-US"/>
    </w:rPr>
  </w:style>
  <w:style w:type="paragraph" w:styleId="Nadpis3">
    <w:name w:val="heading 3"/>
    <w:basedOn w:val="Normln"/>
    <w:next w:val="Normln"/>
    <w:link w:val="Nadpis3Char"/>
    <w:unhideWhenUsed/>
    <w:qFormat/>
    <w:rsid w:val="00E428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3A38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E428B3"/>
    <w:pPr>
      <w:spacing w:after="0" w:line="240" w:lineRule="auto"/>
      <w:jc w:val="center"/>
    </w:pPr>
    <w:rPr>
      <w:rFonts w:ascii="Calibri" w:eastAsia="Times New Roman" w:hAnsi="Calibri" w:cs="Times New Roman"/>
      <w:b/>
      <w:bCs/>
      <w:noProof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rsid w:val="00E428B3"/>
    <w:rPr>
      <w:rFonts w:ascii="Calibri" w:eastAsia="Times New Roman" w:hAnsi="Calibri" w:cs="Times New Roman"/>
      <w:b/>
      <w:bCs/>
      <w:noProof/>
      <w:sz w:val="24"/>
      <w:szCs w:val="24"/>
      <w:lang w:val="en-US"/>
    </w:rPr>
  </w:style>
  <w:style w:type="character" w:customStyle="1" w:styleId="Nadpis1Char">
    <w:name w:val="Nadpis 1 Char"/>
    <w:basedOn w:val="Standardnpsmoodstavce"/>
    <w:link w:val="Nadpis1"/>
    <w:rsid w:val="00E428B3"/>
    <w:rPr>
      <w:rFonts w:ascii="Times New Roman" w:eastAsia="Times New Roman" w:hAnsi="Times New Roman" w:cs="Times New Roman"/>
      <w:b/>
      <w:bCs/>
      <w:noProof/>
      <w:sz w:val="20"/>
      <w:szCs w:val="24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428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428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428B3"/>
    <w:rPr>
      <w:sz w:val="16"/>
      <w:szCs w:val="16"/>
    </w:rPr>
  </w:style>
  <w:style w:type="paragraph" w:styleId="Prosttext">
    <w:name w:val="Plain Text"/>
    <w:basedOn w:val="Normln"/>
    <w:link w:val="ProsttextChar"/>
    <w:semiHidden/>
    <w:rsid w:val="00E428B3"/>
    <w:pPr>
      <w:spacing w:after="0" w:line="240" w:lineRule="auto"/>
    </w:pPr>
    <w:rPr>
      <w:rFonts w:ascii="Consolas" w:eastAsia="Arial Unicode MS" w:hAnsi="Consolas" w:cs="Arial Unicode MS"/>
      <w:noProof/>
      <w:sz w:val="21"/>
      <w:szCs w:val="21"/>
      <w:lang w:val="en-US"/>
    </w:rPr>
  </w:style>
  <w:style w:type="character" w:customStyle="1" w:styleId="ProsttextChar">
    <w:name w:val="Prostý text Char"/>
    <w:basedOn w:val="Standardnpsmoodstavce"/>
    <w:link w:val="Prosttext"/>
    <w:semiHidden/>
    <w:rsid w:val="00E428B3"/>
    <w:rPr>
      <w:rFonts w:ascii="Consolas" w:eastAsia="Arial Unicode MS" w:hAnsi="Consolas" w:cs="Arial Unicode MS"/>
      <w:noProof/>
      <w:sz w:val="21"/>
      <w:szCs w:val="21"/>
      <w:lang w:val="en-US"/>
    </w:rPr>
  </w:style>
  <w:style w:type="paragraph" w:styleId="Zhlav">
    <w:name w:val="header"/>
    <w:basedOn w:val="Normln"/>
    <w:link w:val="ZhlavChar"/>
    <w:uiPriority w:val="99"/>
    <w:unhideWhenUsed/>
    <w:rsid w:val="00A84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62D"/>
  </w:style>
  <w:style w:type="paragraph" w:styleId="Zpat">
    <w:name w:val="footer"/>
    <w:basedOn w:val="Normln"/>
    <w:link w:val="ZpatChar"/>
    <w:uiPriority w:val="99"/>
    <w:unhideWhenUsed/>
    <w:rsid w:val="00A84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62D"/>
  </w:style>
  <w:style w:type="paragraph" w:customStyle="1" w:styleId="Default">
    <w:name w:val="Default"/>
    <w:rsid w:val="00595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slostrnky">
    <w:name w:val="page number"/>
    <w:basedOn w:val="Standardnpsmoodstavce"/>
    <w:uiPriority w:val="99"/>
    <w:semiHidden/>
    <w:unhideWhenUsed/>
    <w:rsid w:val="00F02AF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B1C"/>
  </w:style>
  <w:style w:type="paragraph" w:styleId="Heading1">
    <w:name w:val="heading 1"/>
    <w:basedOn w:val="Normal"/>
    <w:next w:val="Normal"/>
    <w:link w:val="Heading1Char"/>
    <w:qFormat/>
    <w:rsid w:val="00E428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E428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A38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428B3"/>
    <w:pPr>
      <w:spacing w:after="0" w:line="240" w:lineRule="auto"/>
      <w:jc w:val="center"/>
    </w:pPr>
    <w:rPr>
      <w:rFonts w:ascii="Calibri" w:eastAsia="Times New Roman" w:hAnsi="Calibri" w:cs="Times New Roman"/>
      <w:b/>
      <w:bCs/>
      <w:noProof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E428B3"/>
    <w:rPr>
      <w:rFonts w:ascii="Calibri" w:eastAsia="Times New Roman" w:hAnsi="Calibri" w:cs="Times New Roman"/>
      <w:b/>
      <w:bCs/>
      <w:noProof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E428B3"/>
    <w:rPr>
      <w:rFonts w:ascii="Times New Roman" w:eastAsia="Times New Roman" w:hAnsi="Times New Roman" w:cs="Times New Roman"/>
      <w:b/>
      <w:bCs/>
      <w:noProof/>
      <w:sz w:val="20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28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428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428B3"/>
    <w:rPr>
      <w:sz w:val="16"/>
      <w:szCs w:val="16"/>
    </w:rPr>
  </w:style>
  <w:style w:type="paragraph" w:styleId="PlainText">
    <w:name w:val="Plain Text"/>
    <w:basedOn w:val="Normal"/>
    <w:link w:val="PlainTextChar"/>
    <w:semiHidden/>
    <w:rsid w:val="00E428B3"/>
    <w:pPr>
      <w:spacing w:after="0" w:line="240" w:lineRule="auto"/>
    </w:pPr>
    <w:rPr>
      <w:rFonts w:ascii="Consolas" w:eastAsia="Arial Unicode MS" w:hAnsi="Consolas" w:cs="Arial Unicode MS"/>
      <w:noProof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E428B3"/>
    <w:rPr>
      <w:rFonts w:ascii="Consolas" w:eastAsia="Arial Unicode MS" w:hAnsi="Consolas" w:cs="Arial Unicode MS"/>
      <w:noProof/>
      <w:sz w:val="21"/>
      <w:szCs w:val="2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84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62D"/>
  </w:style>
  <w:style w:type="paragraph" w:styleId="Footer">
    <w:name w:val="footer"/>
    <w:basedOn w:val="Normal"/>
    <w:link w:val="FooterChar"/>
    <w:uiPriority w:val="99"/>
    <w:unhideWhenUsed/>
    <w:rsid w:val="00A84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62D"/>
  </w:style>
  <w:style w:type="paragraph" w:customStyle="1" w:styleId="Default">
    <w:name w:val="Default"/>
    <w:rsid w:val="00595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F02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1655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vostatkova</dc:creator>
  <cp:lastModifiedBy>vostatkova</cp:lastModifiedBy>
  <cp:revision>2</cp:revision>
  <cp:lastPrinted>2012-03-07T18:18:00Z</cp:lastPrinted>
  <dcterms:created xsi:type="dcterms:W3CDTF">2012-03-23T08:50:00Z</dcterms:created>
  <dcterms:modified xsi:type="dcterms:W3CDTF">2012-03-23T08:50:00Z</dcterms:modified>
</cp:coreProperties>
</file>