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147"/>
      </w:tblGrid>
      <w:tr w:rsidR="00D0299E" w:rsidRPr="00094926"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0299E" w:rsidRPr="00094926" w:rsidRDefault="00D029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94926">
              <w:rPr>
                <w:rFonts w:ascii="Arial" w:hAnsi="Arial" w:cs="Arial"/>
                <w:b/>
                <w:sz w:val="24"/>
                <w:szCs w:val="24"/>
              </w:rPr>
              <w:t>Centrum služeb pro silniční dopravu, s.</w:t>
            </w:r>
            <w:proofErr w:type="spellStart"/>
            <w:r w:rsidRPr="00094926">
              <w:rPr>
                <w:rFonts w:ascii="Arial" w:hAnsi="Arial" w:cs="Arial"/>
                <w:b/>
                <w:sz w:val="24"/>
                <w:szCs w:val="24"/>
              </w:rPr>
              <w:t>p.o</w:t>
            </w:r>
            <w:proofErr w:type="spellEnd"/>
            <w:r w:rsidRPr="00094926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D0299E" w:rsidRPr="00094926" w:rsidRDefault="00E747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94926">
              <w:rPr>
                <w:rFonts w:ascii="Arial" w:hAnsi="Arial" w:cs="Arial"/>
                <w:b/>
                <w:sz w:val="24"/>
                <w:szCs w:val="24"/>
              </w:rPr>
              <w:t>110 15 Praha 1, nábř. Ludvíka Svobody 1222/12</w:t>
            </w:r>
          </w:p>
          <w:p w:rsidR="00D0299E" w:rsidRPr="00094926" w:rsidRDefault="00D029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4926">
              <w:rPr>
                <w:rFonts w:ascii="Arial" w:hAnsi="Arial" w:cs="Arial"/>
                <w:b/>
                <w:sz w:val="24"/>
                <w:szCs w:val="24"/>
              </w:rPr>
              <w:t>IČ: 70898219</w:t>
            </w:r>
          </w:p>
          <w:p w:rsidR="00D0299E" w:rsidRPr="00094926" w:rsidRDefault="00D029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299E" w:rsidRPr="00094926">
        <w:trPr>
          <w:cantSplit/>
        </w:trPr>
        <w:tc>
          <w:tcPr>
            <w:tcW w:w="9147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0299E" w:rsidRPr="00094926" w:rsidRDefault="00D0299E">
            <w:pPr>
              <w:pStyle w:val="Zhlav"/>
              <w:widowControl w:val="0"/>
              <w:tabs>
                <w:tab w:val="clear" w:pos="4819"/>
                <w:tab w:val="clear" w:pos="9071"/>
              </w:tabs>
              <w:rPr>
                <w:rFonts w:cs="Arial"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  <w:p w:rsidR="00D0299E" w:rsidRPr="00094926" w:rsidRDefault="00D0299E">
            <w:pPr>
              <w:pStyle w:val="Zhlav"/>
              <w:widowControl w:val="0"/>
              <w:tabs>
                <w:tab w:val="clear" w:pos="4819"/>
                <w:tab w:val="clear" w:pos="9071"/>
              </w:tabs>
              <w:rPr>
                <w:rFonts w:cs="Arial"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jc w:val="center"/>
              <w:textAlignment w:val="auto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094926">
              <w:rPr>
                <w:rFonts w:ascii="Arial" w:hAnsi="Arial" w:cs="Arial"/>
                <w:b/>
                <w:caps/>
                <w:sz w:val="24"/>
                <w:szCs w:val="24"/>
              </w:rPr>
              <w:t xml:space="preserve">Dokumenty </w:t>
            </w:r>
            <w:r w:rsidR="00A319B4">
              <w:rPr>
                <w:rFonts w:ascii="Arial" w:hAnsi="Arial" w:cs="Arial"/>
                <w:b/>
                <w:caps/>
                <w:sz w:val="24"/>
                <w:szCs w:val="24"/>
              </w:rPr>
              <w:t>Zadávacího</w:t>
            </w:r>
            <w:r w:rsidRPr="00094926">
              <w:rPr>
                <w:rFonts w:ascii="Arial" w:hAnsi="Arial" w:cs="Arial"/>
                <w:b/>
                <w:caps/>
                <w:sz w:val="24"/>
                <w:szCs w:val="24"/>
              </w:rPr>
              <w:t xml:space="preserve"> řízení</w:t>
            </w: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094926">
              <w:rPr>
                <w:rFonts w:ascii="Arial" w:hAnsi="Arial" w:cs="Arial"/>
                <w:b/>
                <w:caps/>
                <w:sz w:val="24"/>
                <w:szCs w:val="24"/>
              </w:rPr>
              <w:t>veřejné zakázky malého rozsahu</w:t>
            </w: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299E" w:rsidRPr="00094926"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0299E" w:rsidRPr="00094926" w:rsidRDefault="00D0299E">
            <w:pPr>
              <w:widowControl w:val="0"/>
              <w:jc w:val="center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3748B" w:rsidRPr="0063748B" w:rsidRDefault="0063748B" w:rsidP="0063748B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63748B">
              <w:rPr>
                <w:rFonts w:ascii="Arial" w:hAnsi="Arial" w:cs="Arial"/>
                <w:b/>
                <w:caps/>
                <w:sz w:val="24"/>
                <w:szCs w:val="24"/>
              </w:rPr>
              <w:t>„právní služby - Rámcová smlouva“</w:t>
            </w:r>
          </w:p>
          <w:p w:rsidR="00D0299E" w:rsidRPr="00094926" w:rsidRDefault="00D0299E">
            <w:pPr>
              <w:pStyle w:val="Nadpis5"/>
              <w:rPr>
                <w:b/>
                <w:bCs/>
                <w:caps/>
                <w:spacing w:val="60"/>
                <w:sz w:val="24"/>
                <w:szCs w:val="24"/>
              </w:rPr>
            </w:pPr>
          </w:p>
        </w:tc>
      </w:tr>
      <w:tr w:rsidR="00D0299E" w:rsidRPr="00094926">
        <w:trPr>
          <w:cantSplit/>
        </w:trPr>
        <w:tc>
          <w:tcPr>
            <w:tcW w:w="91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rPr>
                <w:rFonts w:ascii="Arial" w:hAnsi="Arial" w:cs="Arial"/>
                <w:caps/>
                <w:sz w:val="24"/>
                <w:szCs w:val="24"/>
              </w:rPr>
            </w:pPr>
            <w:r w:rsidRPr="00094926">
              <w:rPr>
                <w:rFonts w:ascii="Arial" w:hAnsi="Arial" w:cs="Arial"/>
                <w:caps/>
                <w:sz w:val="24"/>
                <w:szCs w:val="24"/>
              </w:rPr>
              <w:t xml:space="preserve">                    </w:t>
            </w:r>
          </w:p>
          <w:p w:rsidR="00D0299E" w:rsidRPr="00094926" w:rsidRDefault="00D0299E">
            <w:pPr>
              <w:widowControl w:val="0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094926">
              <w:rPr>
                <w:rFonts w:ascii="Arial" w:hAnsi="Arial" w:cs="Arial"/>
                <w:b/>
                <w:caps/>
                <w:sz w:val="24"/>
                <w:szCs w:val="24"/>
              </w:rPr>
              <w:t>část 2</w:t>
            </w: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094926">
              <w:rPr>
                <w:rFonts w:ascii="Arial" w:hAnsi="Arial" w:cs="Arial"/>
                <w:b/>
                <w:caps/>
                <w:sz w:val="24"/>
                <w:szCs w:val="24"/>
              </w:rPr>
              <w:t>Smluvní podmínky</w:t>
            </w: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D0299E" w:rsidRPr="00094926" w:rsidRDefault="00D0299E">
            <w:pPr>
              <w:widowControl w:val="0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</w:p>
        </w:tc>
      </w:tr>
    </w:tbl>
    <w:p w:rsidR="00D0299E" w:rsidRPr="00094926" w:rsidRDefault="00D0299E">
      <w:pPr>
        <w:pStyle w:val="Nadpis2"/>
        <w:rPr>
          <w:rFonts w:cs="Arial"/>
          <w:sz w:val="24"/>
          <w:szCs w:val="24"/>
        </w:rPr>
      </w:pPr>
    </w:p>
    <w:tbl>
      <w:tblPr>
        <w:tblW w:w="0" w:type="auto"/>
        <w:tblInd w:w="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54"/>
        <w:gridCol w:w="4785"/>
      </w:tblGrid>
      <w:tr w:rsidR="00D0299E" w:rsidRPr="00094926">
        <w:trPr>
          <w:trHeight w:val="4000"/>
        </w:trPr>
        <w:tc>
          <w:tcPr>
            <w:tcW w:w="9639" w:type="dxa"/>
            <w:gridSpan w:val="2"/>
          </w:tcPr>
          <w:p w:rsidR="00D0299E" w:rsidRPr="00094926" w:rsidRDefault="00D0299E">
            <w:pPr>
              <w:pStyle w:val="NormlnSoD"/>
              <w:spacing w:before="1200" w:after="600"/>
              <w:jc w:val="center"/>
              <w:rPr>
                <w:rFonts w:cs="Arial"/>
                <w:b/>
                <w:i/>
                <w:spacing w:val="80"/>
                <w:sz w:val="24"/>
                <w:szCs w:val="24"/>
              </w:rPr>
            </w:pPr>
          </w:p>
        </w:tc>
      </w:tr>
      <w:tr w:rsidR="00D0299E" w:rsidRPr="00094926">
        <w:tc>
          <w:tcPr>
            <w:tcW w:w="9639" w:type="dxa"/>
            <w:gridSpan w:val="2"/>
            <w:tcBorders>
              <w:bottom w:val="nil"/>
            </w:tcBorders>
          </w:tcPr>
          <w:p w:rsidR="00D0299E" w:rsidRPr="00A94D36" w:rsidRDefault="0063748B" w:rsidP="0063748B">
            <w:pPr>
              <w:pStyle w:val="Nadpis3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Smlouva</w:t>
            </w:r>
          </w:p>
        </w:tc>
      </w:tr>
      <w:tr w:rsidR="00D0299E" w:rsidRPr="00094926">
        <w:tc>
          <w:tcPr>
            <w:tcW w:w="9639" w:type="dxa"/>
            <w:gridSpan w:val="2"/>
            <w:tcBorders>
              <w:top w:val="nil"/>
              <w:bottom w:val="nil"/>
            </w:tcBorders>
            <w:shd w:val="pct10" w:color="auto" w:fill="auto"/>
          </w:tcPr>
          <w:p w:rsidR="00D0299E" w:rsidRPr="00094926" w:rsidRDefault="00D0299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D0299E" w:rsidRPr="00094926" w:rsidRDefault="00162A46" w:rsidP="00912616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09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D0299E" w:rsidRPr="00094926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\DOTAZ ASK "Název </w:instrText>
            </w:r>
            <w:r w:rsidRPr="0009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D0299E" w:rsidRPr="00094926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zakázky"\o \* HEBREW1 </w:instrText>
            </w:r>
            <w:r w:rsidRPr="0009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D0299E" w:rsidRPr="00094926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\ODKAZ předmět  \* HEBREW1 </w:instrText>
            </w:r>
            <w:r w:rsidRPr="0009492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63748B">
              <w:rPr>
                <w:rFonts w:ascii="Arial" w:hAnsi="Arial" w:cs="Arial"/>
                <w:b/>
                <w:bCs/>
                <w:sz w:val="24"/>
                <w:szCs w:val="24"/>
              </w:rPr>
              <w:t>o poskytování právních služeb</w:t>
            </w:r>
          </w:p>
        </w:tc>
      </w:tr>
      <w:tr w:rsidR="00D0299E" w:rsidRPr="00094926">
        <w:tc>
          <w:tcPr>
            <w:tcW w:w="9639" w:type="dxa"/>
            <w:gridSpan w:val="2"/>
            <w:tcBorders>
              <w:top w:val="nil"/>
              <w:bottom w:val="nil"/>
            </w:tcBorders>
            <w:shd w:val="pct10" w:color="auto" w:fill="auto"/>
          </w:tcPr>
          <w:p w:rsidR="00D0299E" w:rsidRPr="00094926" w:rsidRDefault="00D0299E">
            <w:pPr>
              <w:pStyle w:val="NormlnSoD"/>
              <w:spacing w:before="360" w:after="360"/>
              <w:jc w:val="center"/>
              <w:rPr>
                <w:rFonts w:cs="Arial"/>
                <w:b/>
                <w:i/>
                <w:sz w:val="24"/>
                <w:szCs w:val="24"/>
              </w:rPr>
            </w:pPr>
          </w:p>
        </w:tc>
      </w:tr>
      <w:tr w:rsidR="00D0299E" w:rsidRPr="00094926">
        <w:tc>
          <w:tcPr>
            <w:tcW w:w="9639" w:type="dxa"/>
            <w:gridSpan w:val="2"/>
            <w:tcBorders>
              <w:top w:val="nil"/>
            </w:tcBorders>
          </w:tcPr>
          <w:p w:rsidR="00D0299E" w:rsidRPr="00094926" w:rsidRDefault="00D0299E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0299E" w:rsidRPr="00094926" w:rsidRDefault="00D0299E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299E" w:rsidRPr="00094926">
        <w:tc>
          <w:tcPr>
            <w:tcW w:w="4854" w:type="dxa"/>
          </w:tcPr>
          <w:p w:rsidR="00D0299E" w:rsidRPr="00094926" w:rsidRDefault="00D0299E">
            <w:pPr>
              <w:pStyle w:val="NormlnSoD"/>
              <w:spacing w:before="60" w:after="60"/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D0299E" w:rsidRPr="00094926" w:rsidRDefault="00D0299E">
            <w:pPr>
              <w:pStyle w:val="NormlnSoD"/>
              <w:spacing w:before="60" w:after="60"/>
              <w:rPr>
                <w:rFonts w:cs="Arial"/>
                <w:b/>
                <w:sz w:val="24"/>
                <w:szCs w:val="24"/>
              </w:rPr>
            </w:pPr>
          </w:p>
        </w:tc>
      </w:tr>
      <w:tr w:rsidR="00D0299E" w:rsidRPr="00094926">
        <w:tc>
          <w:tcPr>
            <w:tcW w:w="4854" w:type="dxa"/>
          </w:tcPr>
          <w:p w:rsidR="00D0299E" w:rsidRPr="00094926" w:rsidRDefault="00D0299E" w:rsidP="00B75909">
            <w:pPr>
              <w:pStyle w:val="NormlnSoD"/>
              <w:spacing w:before="60" w:after="60"/>
              <w:jc w:val="right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Kód zakázky:</w:t>
            </w:r>
          </w:p>
        </w:tc>
        <w:tc>
          <w:tcPr>
            <w:tcW w:w="4785" w:type="dxa"/>
          </w:tcPr>
          <w:p w:rsidR="00D0299E" w:rsidRPr="00094926" w:rsidRDefault="00D0299E">
            <w:pPr>
              <w:pStyle w:val="NormlnSoD"/>
              <w:spacing w:before="60" w:after="60"/>
              <w:rPr>
                <w:rFonts w:cs="Arial"/>
                <w:b/>
                <w:sz w:val="24"/>
                <w:szCs w:val="24"/>
              </w:rPr>
            </w:pPr>
          </w:p>
        </w:tc>
      </w:tr>
      <w:tr w:rsidR="00D0299E" w:rsidRPr="00094926">
        <w:tc>
          <w:tcPr>
            <w:tcW w:w="4854" w:type="dxa"/>
          </w:tcPr>
          <w:p w:rsidR="00D0299E" w:rsidRPr="00094926" w:rsidRDefault="00D0299E" w:rsidP="00B75909">
            <w:pPr>
              <w:pStyle w:val="NormlnSoD"/>
              <w:spacing w:before="60" w:after="60"/>
              <w:jc w:val="right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 xml:space="preserve">      </w:t>
            </w:r>
            <w:proofErr w:type="spellStart"/>
            <w:r w:rsidRPr="00094926">
              <w:rPr>
                <w:rFonts w:cs="Arial"/>
                <w:sz w:val="24"/>
                <w:szCs w:val="24"/>
              </w:rPr>
              <w:t>Reg.č</w:t>
            </w:r>
            <w:proofErr w:type="spellEnd"/>
            <w:r w:rsidRPr="00094926">
              <w:rPr>
                <w:rFonts w:cs="Arial"/>
                <w:sz w:val="24"/>
                <w:szCs w:val="24"/>
              </w:rPr>
              <w:t>. smlouvy:</w:t>
            </w:r>
          </w:p>
        </w:tc>
        <w:tc>
          <w:tcPr>
            <w:tcW w:w="4785" w:type="dxa"/>
          </w:tcPr>
          <w:p w:rsidR="00D0299E" w:rsidRPr="00094926" w:rsidRDefault="00D0299E">
            <w:pPr>
              <w:pStyle w:val="NormlnSoD"/>
              <w:spacing w:before="60" w:after="60"/>
              <w:rPr>
                <w:rFonts w:cs="Arial"/>
                <w:b/>
                <w:sz w:val="24"/>
                <w:szCs w:val="24"/>
              </w:rPr>
            </w:pPr>
          </w:p>
        </w:tc>
      </w:tr>
      <w:tr w:rsidR="00D0299E" w:rsidRPr="00094926">
        <w:trPr>
          <w:trHeight w:val="2000"/>
        </w:trPr>
        <w:tc>
          <w:tcPr>
            <w:tcW w:w="9639" w:type="dxa"/>
            <w:gridSpan w:val="2"/>
          </w:tcPr>
          <w:p w:rsidR="00D0299E" w:rsidRPr="00094926" w:rsidRDefault="00D029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299E" w:rsidRPr="00094926">
        <w:trPr>
          <w:trHeight w:val="426"/>
        </w:trPr>
        <w:tc>
          <w:tcPr>
            <w:tcW w:w="4854" w:type="dxa"/>
          </w:tcPr>
          <w:p w:rsidR="00D0299E" w:rsidRPr="00094926" w:rsidRDefault="0063748B">
            <w:pPr>
              <w:pStyle w:val="NormlnSoD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Objednatel</w:t>
            </w:r>
            <w:r w:rsidR="00D0299E" w:rsidRPr="00094926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4785" w:type="dxa"/>
          </w:tcPr>
          <w:p w:rsidR="00D0299E" w:rsidRPr="00094926" w:rsidRDefault="00DB1F9A">
            <w:pPr>
              <w:pStyle w:val="NormlnSoD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Dodavatel</w:t>
            </w:r>
            <w:r w:rsidR="00D0299E" w:rsidRPr="00094926">
              <w:rPr>
                <w:rFonts w:cs="Arial"/>
                <w:sz w:val="24"/>
                <w:szCs w:val="24"/>
              </w:rPr>
              <w:t>:</w:t>
            </w:r>
          </w:p>
        </w:tc>
      </w:tr>
      <w:tr w:rsidR="00D0299E" w:rsidRPr="00094926">
        <w:trPr>
          <w:trHeight w:val="1080"/>
        </w:trPr>
        <w:tc>
          <w:tcPr>
            <w:tcW w:w="4854" w:type="dxa"/>
          </w:tcPr>
          <w:p w:rsidR="00D0299E" w:rsidRPr="00094926" w:rsidRDefault="00D0299E">
            <w:pPr>
              <w:pStyle w:val="NormlnSoD"/>
              <w:jc w:val="center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b/>
                <w:sz w:val="24"/>
                <w:szCs w:val="24"/>
              </w:rPr>
              <w:t>Centrum služeb pro silniční dopravu, s.</w:t>
            </w:r>
            <w:proofErr w:type="spellStart"/>
            <w:r w:rsidRPr="00094926">
              <w:rPr>
                <w:rFonts w:cs="Arial"/>
                <w:b/>
                <w:sz w:val="24"/>
                <w:szCs w:val="24"/>
              </w:rPr>
              <w:t>p.o</w:t>
            </w:r>
            <w:proofErr w:type="spellEnd"/>
            <w:r w:rsidRPr="00094926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4785" w:type="dxa"/>
          </w:tcPr>
          <w:p w:rsidR="00D0299E" w:rsidRPr="00094926" w:rsidRDefault="00D0299E">
            <w:pPr>
              <w:pStyle w:val="NormlnSoD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:rsidR="00DB1F9A" w:rsidRDefault="00D0299E" w:rsidP="00DB1F9A">
      <w:pPr>
        <w:pStyle w:val="Nadpis1"/>
        <w:jc w:val="center"/>
        <w:rPr>
          <w:rFonts w:cs="Arial"/>
          <w:sz w:val="24"/>
          <w:szCs w:val="24"/>
        </w:rPr>
      </w:pPr>
      <w:r w:rsidRPr="00094926">
        <w:rPr>
          <w:rFonts w:cs="Arial"/>
          <w:sz w:val="24"/>
          <w:szCs w:val="24"/>
        </w:rPr>
        <w:br w:type="page"/>
      </w:r>
    </w:p>
    <w:p w:rsidR="00D0299E" w:rsidRPr="00094926" w:rsidRDefault="00D0299E" w:rsidP="00DB1F9A">
      <w:pPr>
        <w:pStyle w:val="Nadpis1"/>
        <w:rPr>
          <w:rFonts w:cs="Arial"/>
          <w:sz w:val="24"/>
          <w:szCs w:val="24"/>
        </w:rPr>
      </w:pPr>
      <w:r w:rsidRPr="00094926">
        <w:rPr>
          <w:rFonts w:cs="Arial"/>
          <w:sz w:val="24"/>
          <w:szCs w:val="24"/>
        </w:rPr>
        <w:lastRenderedPageBreak/>
        <w:t>Smluvní strany</w:t>
      </w:r>
    </w:p>
    <w:tbl>
      <w:tblPr>
        <w:tblW w:w="9706" w:type="dxa"/>
        <w:tblInd w:w="70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985"/>
        <w:gridCol w:w="2755"/>
        <w:gridCol w:w="2153"/>
        <w:gridCol w:w="2750"/>
        <w:gridCol w:w="63"/>
      </w:tblGrid>
      <w:tr w:rsidR="00D0299E" w:rsidRPr="00094926" w:rsidTr="00DB1F9A">
        <w:tc>
          <w:tcPr>
            <w:tcW w:w="4740" w:type="dxa"/>
            <w:gridSpan w:val="2"/>
          </w:tcPr>
          <w:p w:rsidR="00D0299E" w:rsidRPr="00094926" w:rsidRDefault="00D0299E" w:rsidP="00DB1F9A">
            <w:pPr>
              <w:pStyle w:val="Nadpis2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 xml:space="preserve">1.1. </w:t>
            </w:r>
            <w:r w:rsidR="00DB1F9A">
              <w:rPr>
                <w:rFonts w:cs="Arial"/>
                <w:sz w:val="24"/>
                <w:szCs w:val="24"/>
              </w:rPr>
              <w:t>Objednatel</w:t>
            </w:r>
            <w:r w:rsidRPr="00094926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4966" w:type="dxa"/>
            <w:gridSpan w:val="3"/>
          </w:tcPr>
          <w:p w:rsidR="00D0299E" w:rsidRPr="00094926" w:rsidRDefault="00B75909" w:rsidP="00DB1F9A">
            <w:pPr>
              <w:pStyle w:val="Nadpis2"/>
              <w:ind w:left="595" w:hanging="523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 xml:space="preserve">1.2 </w:t>
            </w:r>
            <w:r w:rsidR="00DB1F9A">
              <w:rPr>
                <w:rFonts w:cs="Arial"/>
                <w:sz w:val="24"/>
                <w:szCs w:val="24"/>
              </w:rPr>
              <w:t>Dodavatel</w:t>
            </w:r>
            <w:r w:rsidR="00D0299E" w:rsidRPr="00094926">
              <w:rPr>
                <w:rFonts w:cs="Arial"/>
                <w:sz w:val="24"/>
                <w:szCs w:val="24"/>
              </w:rPr>
              <w:t>:</w:t>
            </w:r>
          </w:p>
        </w:tc>
      </w:tr>
      <w:tr w:rsidR="00D0299E" w:rsidRPr="00094926" w:rsidTr="00DB1F9A">
        <w:tblPrEx>
          <w:tblCellMar>
            <w:left w:w="0" w:type="dxa"/>
            <w:right w:w="0" w:type="dxa"/>
          </w:tblCellMar>
        </w:tblPrEx>
        <w:trPr>
          <w:gridAfter w:val="1"/>
          <w:wAfter w:w="63" w:type="dxa"/>
          <w:cantSplit/>
        </w:trPr>
        <w:tc>
          <w:tcPr>
            <w:tcW w:w="1985" w:type="dxa"/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Název a adresa</w:t>
            </w:r>
          </w:p>
        </w:tc>
        <w:tc>
          <w:tcPr>
            <w:tcW w:w="2755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  <w:r w:rsidRPr="00094926">
              <w:rPr>
                <w:rFonts w:cs="Arial"/>
                <w:b/>
                <w:sz w:val="24"/>
                <w:szCs w:val="24"/>
              </w:rPr>
              <w:t>Centrum služeb pro silniční dopravu, s.</w:t>
            </w:r>
            <w:proofErr w:type="spellStart"/>
            <w:r w:rsidRPr="00094926">
              <w:rPr>
                <w:rFonts w:cs="Arial"/>
                <w:b/>
                <w:sz w:val="24"/>
                <w:szCs w:val="24"/>
              </w:rPr>
              <w:t>p.o</w:t>
            </w:r>
            <w:proofErr w:type="spellEnd"/>
            <w:r w:rsidRPr="00094926">
              <w:rPr>
                <w:rFonts w:cs="Arial"/>
                <w:b/>
                <w:sz w:val="24"/>
                <w:szCs w:val="24"/>
              </w:rPr>
              <w:t>.</w:t>
            </w:r>
            <w:r w:rsidRPr="00094926">
              <w:rPr>
                <w:rFonts w:cs="Arial"/>
                <w:b/>
                <w:sz w:val="24"/>
                <w:szCs w:val="24"/>
              </w:rPr>
              <w:br/>
            </w:r>
            <w:proofErr w:type="spellStart"/>
            <w:r w:rsidR="00E7479C" w:rsidRPr="00094926">
              <w:rPr>
                <w:rFonts w:cs="Arial"/>
                <w:b/>
                <w:sz w:val="24"/>
                <w:szCs w:val="24"/>
              </w:rPr>
              <w:t>nábř</w:t>
            </w:r>
            <w:proofErr w:type="spellEnd"/>
            <w:r w:rsidR="00E7479C" w:rsidRPr="00094926">
              <w:rPr>
                <w:rFonts w:cs="Arial"/>
                <w:b/>
                <w:sz w:val="24"/>
                <w:szCs w:val="24"/>
              </w:rPr>
              <w:t xml:space="preserve"> Ludvíka Svobody 1222/12</w:t>
            </w:r>
            <w:r w:rsidRPr="00094926">
              <w:rPr>
                <w:rFonts w:cs="Arial"/>
                <w:b/>
                <w:sz w:val="24"/>
                <w:szCs w:val="24"/>
              </w:rPr>
              <w:t xml:space="preserve">, </w:t>
            </w:r>
            <w:r w:rsidRPr="00094926">
              <w:rPr>
                <w:rFonts w:cs="Arial"/>
                <w:b/>
                <w:sz w:val="24"/>
                <w:szCs w:val="24"/>
              </w:rPr>
              <w:br/>
              <w:t>1</w:t>
            </w:r>
            <w:r w:rsidR="00E7479C" w:rsidRPr="00094926">
              <w:rPr>
                <w:rFonts w:cs="Arial"/>
                <w:b/>
                <w:sz w:val="24"/>
                <w:szCs w:val="24"/>
              </w:rPr>
              <w:t>10 15 Praha 1</w:t>
            </w:r>
            <w:r w:rsidRPr="00094926">
              <w:rPr>
                <w:rFonts w:cs="Arial"/>
                <w:b/>
                <w:sz w:val="24"/>
                <w:szCs w:val="24"/>
              </w:rPr>
              <w:t xml:space="preserve">, </w:t>
            </w:r>
            <w:r w:rsidRPr="00094926">
              <w:rPr>
                <w:rFonts w:cs="Arial"/>
                <w:b/>
                <w:sz w:val="24"/>
                <w:szCs w:val="24"/>
              </w:rPr>
              <w:br/>
            </w:r>
          </w:p>
        </w:tc>
        <w:tc>
          <w:tcPr>
            <w:tcW w:w="2153" w:type="dxa"/>
            <w:tcBorders>
              <w:left w:val="single" w:sz="6" w:space="0" w:color="auto"/>
            </w:tcBorders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Název a adresa</w:t>
            </w:r>
          </w:p>
        </w:tc>
        <w:tc>
          <w:tcPr>
            <w:tcW w:w="2750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</w:p>
        </w:tc>
      </w:tr>
      <w:tr w:rsidR="00D0299E" w:rsidRPr="00094926" w:rsidTr="00DB1F9A">
        <w:tblPrEx>
          <w:tblCellMar>
            <w:left w:w="0" w:type="dxa"/>
            <w:right w:w="0" w:type="dxa"/>
          </w:tblCellMar>
        </w:tblPrEx>
        <w:trPr>
          <w:gridAfter w:val="1"/>
          <w:wAfter w:w="63" w:type="dxa"/>
          <w:cantSplit/>
        </w:trPr>
        <w:tc>
          <w:tcPr>
            <w:tcW w:w="1985" w:type="dxa"/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IČO:</w:t>
            </w:r>
          </w:p>
        </w:tc>
        <w:tc>
          <w:tcPr>
            <w:tcW w:w="2755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  <w:r w:rsidRPr="00094926">
              <w:rPr>
                <w:rFonts w:cs="Arial"/>
                <w:b/>
                <w:sz w:val="24"/>
                <w:szCs w:val="24"/>
              </w:rPr>
              <w:t>70898219</w:t>
            </w:r>
          </w:p>
        </w:tc>
        <w:tc>
          <w:tcPr>
            <w:tcW w:w="2153" w:type="dxa"/>
            <w:tcBorders>
              <w:left w:val="single" w:sz="6" w:space="0" w:color="auto"/>
            </w:tcBorders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IČO:</w:t>
            </w:r>
          </w:p>
        </w:tc>
        <w:tc>
          <w:tcPr>
            <w:tcW w:w="2750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</w:p>
        </w:tc>
      </w:tr>
      <w:tr w:rsidR="00D0299E" w:rsidRPr="00094926" w:rsidTr="00DB1F9A">
        <w:tblPrEx>
          <w:tblCellMar>
            <w:left w:w="0" w:type="dxa"/>
            <w:right w:w="0" w:type="dxa"/>
          </w:tblCellMar>
        </w:tblPrEx>
        <w:trPr>
          <w:gridAfter w:val="1"/>
          <w:wAfter w:w="63" w:type="dxa"/>
          <w:cantSplit/>
        </w:trPr>
        <w:tc>
          <w:tcPr>
            <w:tcW w:w="1985" w:type="dxa"/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DIČ:</w:t>
            </w:r>
          </w:p>
        </w:tc>
        <w:tc>
          <w:tcPr>
            <w:tcW w:w="2755" w:type="dxa"/>
          </w:tcPr>
          <w:p w:rsidR="00D0299E" w:rsidRPr="00094926" w:rsidRDefault="00CE7424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  <w:r w:rsidRPr="00094926">
              <w:rPr>
                <w:rFonts w:cs="Arial"/>
                <w:b/>
                <w:sz w:val="24"/>
                <w:szCs w:val="24"/>
              </w:rPr>
              <w:t>CZ</w:t>
            </w:r>
            <w:r w:rsidR="00D0299E" w:rsidRPr="00094926">
              <w:rPr>
                <w:rFonts w:cs="Arial"/>
                <w:b/>
                <w:sz w:val="24"/>
                <w:szCs w:val="24"/>
              </w:rPr>
              <w:t>70898219</w:t>
            </w:r>
          </w:p>
        </w:tc>
        <w:tc>
          <w:tcPr>
            <w:tcW w:w="2153" w:type="dxa"/>
            <w:tcBorders>
              <w:left w:val="single" w:sz="6" w:space="0" w:color="auto"/>
            </w:tcBorders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DIČ:</w:t>
            </w:r>
          </w:p>
        </w:tc>
        <w:tc>
          <w:tcPr>
            <w:tcW w:w="2750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</w:p>
        </w:tc>
      </w:tr>
      <w:tr w:rsidR="00D0299E" w:rsidRPr="00094926" w:rsidTr="00DB1F9A">
        <w:tblPrEx>
          <w:tblCellMar>
            <w:left w:w="0" w:type="dxa"/>
            <w:right w:w="0" w:type="dxa"/>
          </w:tblCellMar>
        </w:tblPrEx>
        <w:trPr>
          <w:gridAfter w:val="1"/>
          <w:wAfter w:w="63" w:type="dxa"/>
          <w:cantSplit/>
        </w:trPr>
        <w:tc>
          <w:tcPr>
            <w:tcW w:w="1985" w:type="dxa"/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Bankovní spojení</w:t>
            </w:r>
          </w:p>
        </w:tc>
        <w:tc>
          <w:tcPr>
            <w:tcW w:w="2755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  <w:r w:rsidRPr="00094926">
              <w:rPr>
                <w:rFonts w:cs="Arial"/>
                <w:b/>
                <w:sz w:val="24"/>
                <w:szCs w:val="24"/>
              </w:rPr>
              <w:t>KB NONET</w:t>
            </w:r>
          </w:p>
        </w:tc>
        <w:tc>
          <w:tcPr>
            <w:tcW w:w="2153" w:type="dxa"/>
            <w:tcBorders>
              <w:left w:val="single" w:sz="6" w:space="0" w:color="auto"/>
            </w:tcBorders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Bankovní spojení</w:t>
            </w:r>
          </w:p>
        </w:tc>
        <w:tc>
          <w:tcPr>
            <w:tcW w:w="2750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</w:p>
        </w:tc>
      </w:tr>
      <w:tr w:rsidR="00D0299E" w:rsidRPr="00094926" w:rsidTr="00DB1F9A">
        <w:tblPrEx>
          <w:tblCellMar>
            <w:left w:w="0" w:type="dxa"/>
            <w:right w:w="0" w:type="dxa"/>
          </w:tblCellMar>
        </w:tblPrEx>
        <w:trPr>
          <w:gridAfter w:val="1"/>
          <w:wAfter w:w="63" w:type="dxa"/>
          <w:cantSplit/>
          <w:trHeight w:val="240"/>
        </w:trPr>
        <w:tc>
          <w:tcPr>
            <w:tcW w:w="1985" w:type="dxa"/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Číslo účtu:</w:t>
            </w:r>
          </w:p>
        </w:tc>
        <w:tc>
          <w:tcPr>
            <w:tcW w:w="2755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  <w:r w:rsidRPr="00094926">
              <w:rPr>
                <w:rFonts w:cs="Arial"/>
                <w:b/>
                <w:sz w:val="24"/>
                <w:szCs w:val="24"/>
              </w:rPr>
              <w:t>14 237 – 201/0100</w:t>
            </w:r>
          </w:p>
        </w:tc>
        <w:tc>
          <w:tcPr>
            <w:tcW w:w="2153" w:type="dxa"/>
            <w:tcBorders>
              <w:left w:val="single" w:sz="6" w:space="0" w:color="auto"/>
            </w:tcBorders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Číslo účtu:</w:t>
            </w:r>
          </w:p>
        </w:tc>
        <w:tc>
          <w:tcPr>
            <w:tcW w:w="2750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</w:p>
        </w:tc>
      </w:tr>
      <w:tr w:rsidR="00D0299E" w:rsidRPr="00094926" w:rsidTr="00DB1F9A">
        <w:tblPrEx>
          <w:tblCellMar>
            <w:left w:w="0" w:type="dxa"/>
            <w:right w:w="0" w:type="dxa"/>
          </w:tblCellMar>
        </w:tblPrEx>
        <w:trPr>
          <w:gridAfter w:val="1"/>
          <w:wAfter w:w="63" w:type="dxa"/>
          <w:cantSplit/>
        </w:trPr>
        <w:tc>
          <w:tcPr>
            <w:tcW w:w="1985" w:type="dxa"/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Zástupce pro věci obchodní:</w:t>
            </w:r>
          </w:p>
        </w:tc>
        <w:tc>
          <w:tcPr>
            <w:tcW w:w="2755" w:type="dxa"/>
          </w:tcPr>
          <w:p w:rsidR="00D0299E" w:rsidRPr="00094926" w:rsidRDefault="00E7479C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  <w:r w:rsidRPr="00094926">
              <w:rPr>
                <w:rFonts w:cs="Arial"/>
                <w:b/>
                <w:sz w:val="24"/>
                <w:szCs w:val="24"/>
              </w:rPr>
              <w:t>Bohumil Rosendorfský</w:t>
            </w:r>
            <w:r w:rsidR="00D0299E" w:rsidRPr="00094926">
              <w:rPr>
                <w:rFonts w:cs="Arial"/>
                <w:b/>
                <w:sz w:val="24"/>
                <w:szCs w:val="24"/>
              </w:rPr>
              <w:br/>
            </w:r>
            <w:r w:rsidRPr="00094926">
              <w:rPr>
                <w:rFonts w:cs="Arial"/>
                <w:b/>
                <w:sz w:val="24"/>
                <w:szCs w:val="24"/>
              </w:rPr>
              <w:t>náměstek ředitele</w:t>
            </w:r>
          </w:p>
        </w:tc>
        <w:tc>
          <w:tcPr>
            <w:tcW w:w="2153" w:type="dxa"/>
            <w:tcBorders>
              <w:left w:val="single" w:sz="6" w:space="0" w:color="auto"/>
            </w:tcBorders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Zástupce pro věci smluvní</w:t>
            </w:r>
          </w:p>
        </w:tc>
        <w:tc>
          <w:tcPr>
            <w:tcW w:w="2750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</w:p>
        </w:tc>
      </w:tr>
      <w:tr w:rsidR="00D0299E" w:rsidRPr="00094926" w:rsidTr="00DB1F9A">
        <w:tblPrEx>
          <w:tblCellMar>
            <w:left w:w="0" w:type="dxa"/>
            <w:right w:w="0" w:type="dxa"/>
          </w:tblCellMar>
        </w:tblPrEx>
        <w:trPr>
          <w:gridAfter w:val="1"/>
          <w:wAfter w:w="63" w:type="dxa"/>
          <w:cantSplit/>
        </w:trPr>
        <w:tc>
          <w:tcPr>
            <w:tcW w:w="1985" w:type="dxa"/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Zástupce pro věci smluvní:</w:t>
            </w:r>
          </w:p>
        </w:tc>
        <w:tc>
          <w:tcPr>
            <w:tcW w:w="2755" w:type="dxa"/>
          </w:tcPr>
          <w:p w:rsidR="00D0299E" w:rsidRPr="00094926" w:rsidRDefault="00E7479C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  <w:r w:rsidRPr="00094926">
              <w:rPr>
                <w:rFonts w:cs="Arial"/>
                <w:b/>
                <w:sz w:val="24"/>
                <w:szCs w:val="24"/>
              </w:rPr>
              <w:t>Mgr. Dalibor Sadovský</w:t>
            </w:r>
            <w:r w:rsidR="00D0299E" w:rsidRPr="00094926">
              <w:rPr>
                <w:rFonts w:cs="Arial"/>
                <w:b/>
                <w:sz w:val="24"/>
                <w:szCs w:val="24"/>
              </w:rPr>
              <w:br/>
            </w:r>
            <w:r w:rsidR="00DA3D96" w:rsidRPr="00094926">
              <w:rPr>
                <w:rFonts w:cs="Arial"/>
                <w:b/>
                <w:sz w:val="24"/>
                <w:szCs w:val="24"/>
              </w:rPr>
              <w:t>ředitel organizace</w:t>
            </w:r>
          </w:p>
        </w:tc>
        <w:tc>
          <w:tcPr>
            <w:tcW w:w="2153" w:type="dxa"/>
            <w:tcBorders>
              <w:left w:val="single" w:sz="6" w:space="0" w:color="auto"/>
            </w:tcBorders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Zástupce pro věci obchodní:</w:t>
            </w:r>
          </w:p>
        </w:tc>
        <w:tc>
          <w:tcPr>
            <w:tcW w:w="2750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</w:p>
        </w:tc>
      </w:tr>
      <w:tr w:rsidR="00D0299E" w:rsidRPr="00094926" w:rsidTr="00DB1F9A">
        <w:tblPrEx>
          <w:tblCellMar>
            <w:left w:w="0" w:type="dxa"/>
            <w:right w:w="0" w:type="dxa"/>
          </w:tblCellMar>
        </w:tblPrEx>
        <w:trPr>
          <w:gridAfter w:val="1"/>
          <w:wAfter w:w="63" w:type="dxa"/>
          <w:cantSplit/>
        </w:trPr>
        <w:tc>
          <w:tcPr>
            <w:tcW w:w="1985" w:type="dxa"/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Zástupce pro věci technické:</w:t>
            </w:r>
          </w:p>
        </w:tc>
        <w:tc>
          <w:tcPr>
            <w:tcW w:w="2755" w:type="dxa"/>
          </w:tcPr>
          <w:p w:rsidR="00D0299E" w:rsidRPr="00094926" w:rsidRDefault="00E7479C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  <w:r w:rsidRPr="00094926">
              <w:rPr>
                <w:rFonts w:cs="Arial"/>
                <w:b/>
                <w:sz w:val="24"/>
                <w:szCs w:val="24"/>
              </w:rPr>
              <w:t>Ing. Jiří Kánský náměstek ředitele</w:t>
            </w:r>
          </w:p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153" w:type="dxa"/>
            <w:tcBorders>
              <w:left w:val="single" w:sz="6" w:space="0" w:color="auto"/>
            </w:tcBorders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Zástupce pro věci technické:</w:t>
            </w:r>
          </w:p>
        </w:tc>
        <w:tc>
          <w:tcPr>
            <w:tcW w:w="2750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</w:p>
        </w:tc>
      </w:tr>
      <w:tr w:rsidR="00D0299E" w:rsidRPr="00094926" w:rsidTr="00DB1F9A">
        <w:tblPrEx>
          <w:tblCellMar>
            <w:left w:w="0" w:type="dxa"/>
            <w:right w:w="0" w:type="dxa"/>
          </w:tblCellMar>
        </w:tblPrEx>
        <w:trPr>
          <w:gridAfter w:val="1"/>
          <w:wAfter w:w="63" w:type="dxa"/>
          <w:cantSplit/>
          <w:trHeight w:val="240"/>
        </w:trPr>
        <w:tc>
          <w:tcPr>
            <w:tcW w:w="1985" w:type="dxa"/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Telefon:</w:t>
            </w:r>
          </w:p>
        </w:tc>
        <w:tc>
          <w:tcPr>
            <w:tcW w:w="2755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  <w:r w:rsidRPr="00094926">
              <w:rPr>
                <w:rFonts w:cs="Arial"/>
                <w:b/>
                <w:sz w:val="24"/>
                <w:szCs w:val="24"/>
              </w:rPr>
              <w:t>+420</w:t>
            </w:r>
            <w:r w:rsidR="00E7479C" w:rsidRPr="00094926">
              <w:rPr>
                <w:rFonts w:cs="Arial"/>
                <w:b/>
                <w:sz w:val="24"/>
                <w:szCs w:val="24"/>
              </w:rPr>
              <w:t> 602 363 559</w:t>
            </w:r>
          </w:p>
        </w:tc>
        <w:tc>
          <w:tcPr>
            <w:tcW w:w="2153" w:type="dxa"/>
            <w:tcBorders>
              <w:left w:val="single" w:sz="6" w:space="0" w:color="auto"/>
            </w:tcBorders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Telefon:</w:t>
            </w:r>
          </w:p>
        </w:tc>
        <w:tc>
          <w:tcPr>
            <w:tcW w:w="2750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</w:p>
        </w:tc>
      </w:tr>
      <w:tr w:rsidR="00D0299E" w:rsidRPr="00094926" w:rsidTr="00DB1F9A">
        <w:tblPrEx>
          <w:tblCellMar>
            <w:left w:w="0" w:type="dxa"/>
            <w:right w:w="0" w:type="dxa"/>
          </w:tblCellMar>
        </w:tblPrEx>
        <w:trPr>
          <w:gridAfter w:val="1"/>
          <w:wAfter w:w="63" w:type="dxa"/>
          <w:cantSplit/>
        </w:trPr>
        <w:tc>
          <w:tcPr>
            <w:tcW w:w="1985" w:type="dxa"/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</w:p>
        </w:tc>
        <w:tc>
          <w:tcPr>
            <w:tcW w:w="2755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153" w:type="dxa"/>
            <w:tcBorders>
              <w:left w:val="single" w:sz="6" w:space="0" w:color="auto"/>
            </w:tcBorders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Fax:</w:t>
            </w:r>
          </w:p>
        </w:tc>
        <w:tc>
          <w:tcPr>
            <w:tcW w:w="2750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</w:p>
        </w:tc>
      </w:tr>
      <w:tr w:rsidR="00D0299E" w:rsidRPr="00094926" w:rsidTr="00DB1F9A">
        <w:tblPrEx>
          <w:tblCellMar>
            <w:left w:w="0" w:type="dxa"/>
            <w:right w:w="0" w:type="dxa"/>
          </w:tblCellMar>
        </w:tblPrEx>
        <w:trPr>
          <w:gridAfter w:val="1"/>
          <w:wAfter w:w="63" w:type="dxa"/>
          <w:cantSplit/>
        </w:trPr>
        <w:tc>
          <w:tcPr>
            <w:tcW w:w="1985" w:type="dxa"/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E-Mail:</w:t>
            </w:r>
          </w:p>
        </w:tc>
        <w:tc>
          <w:tcPr>
            <w:tcW w:w="2755" w:type="dxa"/>
          </w:tcPr>
          <w:p w:rsidR="00D0299E" w:rsidRPr="00094926" w:rsidRDefault="00DA3D96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  <w:r w:rsidRPr="00094926">
              <w:rPr>
                <w:rFonts w:cs="Arial"/>
                <w:b/>
                <w:sz w:val="24"/>
                <w:szCs w:val="24"/>
              </w:rPr>
              <w:t>jiri.</w:t>
            </w:r>
            <w:r w:rsidR="00D0299E" w:rsidRPr="00094926">
              <w:rPr>
                <w:rFonts w:cs="Arial"/>
                <w:b/>
                <w:sz w:val="24"/>
                <w:szCs w:val="24"/>
              </w:rPr>
              <w:t>kansky</w:t>
            </w:r>
            <w:r w:rsidRPr="00094926">
              <w:rPr>
                <w:rFonts w:cs="Arial"/>
                <w:b/>
                <w:sz w:val="24"/>
                <w:szCs w:val="24"/>
              </w:rPr>
              <w:t>@cspsd.cz</w:t>
            </w:r>
          </w:p>
        </w:tc>
        <w:tc>
          <w:tcPr>
            <w:tcW w:w="2153" w:type="dxa"/>
            <w:tcBorders>
              <w:left w:val="single" w:sz="6" w:space="0" w:color="auto"/>
            </w:tcBorders>
          </w:tcPr>
          <w:p w:rsidR="00D0299E" w:rsidRPr="00094926" w:rsidRDefault="00D0299E">
            <w:pPr>
              <w:pStyle w:val="NormlnSoDodsaz"/>
              <w:ind w:left="284"/>
              <w:rPr>
                <w:rFonts w:cs="Arial"/>
                <w:sz w:val="24"/>
                <w:szCs w:val="24"/>
              </w:rPr>
            </w:pPr>
            <w:r w:rsidRPr="00094926">
              <w:rPr>
                <w:rFonts w:cs="Arial"/>
                <w:sz w:val="24"/>
                <w:szCs w:val="24"/>
              </w:rPr>
              <w:t>E-Mail</w:t>
            </w:r>
          </w:p>
        </w:tc>
        <w:tc>
          <w:tcPr>
            <w:tcW w:w="2750" w:type="dxa"/>
          </w:tcPr>
          <w:p w:rsidR="00D0299E" w:rsidRPr="00094926" w:rsidRDefault="00D0299E">
            <w:pPr>
              <w:pStyle w:val="NormlnSoDodsaz"/>
              <w:ind w:left="17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DB1F9A" w:rsidRDefault="00DB1F9A" w:rsidP="00DB1F9A">
      <w:pPr>
        <w:pStyle w:val="zkltextblok12"/>
        <w:rPr>
          <w:rFonts w:ascii="Arial" w:hAnsi="Arial" w:cs="Arial"/>
          <w:sz w:val="22"/>
          <w:szCs w:val="22"/>
        </w:rPr>
      </w:pPr>
    </w:p>
    <w:p w:rsidR="00DB1F9A" w:rsidRDefault="00DB1F9A" w:rsidP="00DB1F9A">
      <w:pPr>
        <w:pStyle w:val="zkltextblok12"/>
        <w:rPr>
          <w:rFonts w:ascii="Arial" w:hAnsi="Arial" w:cs="Arial"/>
          <w:sz w:val="22"/>
          <w:szCs w:val="22"/>
        </w:rPr>
      </w:pPr>
      <w:r w:rsidRPr="003560F0">
        <w:rPr>
          <w:rFonts w:ascii="Arial" w:hAnsi="Arial" w:cs="Arial"/>
          <w:sz w:val="22"/>
          <w:szCs w:val="22"/>
        </w:rPr>
        <w:t>uzavírají v souladu se zákonem č. 85/1996 Sb., o advokacii ve znění pozdějších předpisů, zákonem č. 513/1991 Sb., obchodní zákoník ve znění pozdějších předpisů a ve smyslu § 151 zákon č. 137/2006 Sb., o veřejných zakázkách, ve znění pozdějších předpisů tuto</w:t>
      </w:r>
    </w:p>
    <w:p w:rsidR="00DB1F9A" w:rsidRDefault="00DB1F9A" w:rsidP="00DB1F9A">
      <w:pPr>
        <w:pStyle w:val="zkltextblok12"/>
        <w:rPr>
          <w:rFonts w:ascii="Arial" w:hAnsi="Arial" w:cs="Arial"/>
          <w:sz w:val="22"/>
          <w:szCs w:val="22"/>
        </w:rPr>
      </w:pPr>
    </w:p>
    <w:p w:rsidR="00DB1F9A" w:rsidRPr="00263494" w:rsidRDefault="00DB1F9A" w:rsidP="00DB1F9A">
      <w:pPr>
        <w:pStyle w:val="zkltextblok12"/>
        <w:rPr>
          <w:rFonts w:ascii="Arial" w:hAnsi="Arial" w:cs="Arial"/>
          <w:szCs w:val="24"/>
        </w:rPr>
      </w:pPr>
    </w:p>
    <w:p w:rsidR="00DB1F9A" w:rsidRPr="00263494" w:rsidRDefault="00DB1F9A" w:rsidP="00DB1F9A">
      <w:pPr>
        <w:pStyle w:val="zkltextcentr12"/>
        <w:jc w:val="both"/>
        <w:rPr>
          <w:rFonts w:ascii="Arial" w:hAnsi="Arial" w:cs="Arial"/>
          <w:szCs w:val="24"/>
        </w:rPr>
      </w:pPr>
    </w:p>
    <w:p w:rsidR="00DB1F9A" w:rsidRPr="00263494" w:rsidRDefault="00DB1F9A" w:rsidP="00DB1F9A">
      <w:pPr>
        <w:pStyle w:val="zkltextcentrbold12"/>
        <w:rPr>
          <w:rFonts w:ascii="Arial" w:hAnsi="Arial" w:cs="Arial"/>
          <w:szCs w:val="24"/>
        </w:rPr>
      </w:pPr>
      <w:r w:rsidRPr="00263494">
        <w:rPr>
          <w:rFonts w:ascii="Arial" w:hAnsi="Arial" w:cs="Arial"/>
          <w:szCs w:val="24"/>
        </w:rPr>
        <w:t>smlouvu o poskytování právní</w:t>
      </w:r>
      <w:r>
        <w:rPr>
          <w:rFonts w:ascii="Arial" w:hAnsi="Arial" w:cs="Arial"/>
          <w:szCs w:val="24"/>
        </w:rPr>
        <w:t xml:space="preserve">ch služeb </w:t>
      </w:r>
      <w:r w:rsidRPr="00263494">
        <w:rPr>
          <w:rFonts w:ascii="Arial" w:hAnsi="Arial" w:cs="Arial"/>
          <w:szCs w:val="24"/>
        </w:rPr>
        <w:t xml:space="preserve"> </w:t>
      </w:r>
    </w:p>
    <w:p w:rsidR="00DB1F9A" w:rsidRPr="00263494" w:rsidRDefault="00DB1F9A" w:rsidP="00DB1F9A">
      <w:pPr>
        <w:pStyle w:val="zkltextcentr12"/>
        <w:rPr>
          <w:rFonts w:ascii="Arial" w:hAnsi="Arial" w:cs="Arial"/>
          <w:szCs w:val="24"/>
        </w:rPr>
      </w:pPr>
      <w:r w:rsidRPr="00263494">
        <w:rPr>
          <w:rFonts w:ascii="Arial" w:hAnsi="Arial" w:cs="Arial"/>
          <w:szCs w:val="24"/>
        </w:rPr>
        <w:t>(dále jen „</w:t>
      </w:r>
      <w:r w:rsidRPr="00263494">
        <w:rPr>
          <w:rFonts w:ascii="Arial" w:hAnsi="Arial" w:cs="Arial"/>
          <w:b/>
          <w:szCs w:val="24"/>
        </w:rPr>
        <w:t>smlouva“</w:t>
      </w:r>
      <w:r w:rsidRPr="00263494">
        <w:rPr>
          <w:rFonts w:ascii="Arial" w:hAnsi="Arial" w:cs="Arial"/>
          <w:szCs w:val="24"/>
        </w:rPr>
        <w:t>)</w:t>
      </w:r>
    </w:p>
    <w:p w:rsidR="00DB1F9A" w:rsidRDefault="00DB1F9A" w:rsidP="00DB1F9A">
      <w:pPr>
        <w:rPr>
          <w:sz w:val="26"/>
        </w:rPr>
      </w:pPr>
    </w:p>
    <w:p w:rsidR="00B75909" w:rsidRPr="00094926" w:rsidRDefault="00B75909" w:rsidP="00B75909">
      <w:pPr>
        <w:rPr>
          <w:rFonts w:ascii="Arial" w:hAnsi="Arial" w:cs="Arial"/>
          <w:sz w:val="24"/>
          <w:szCs w:val="24"/>
        </w:rPr>
      </w:pPr>
    </w:p>
    <w:p w:rsidR="00DB1F9A" w:rsidRPr="00263494" w:rsidRDefault="00DB1F9A" w:rsidP="00DB1F9A">
      <w:pPr>
        <w:jc w:val="center"/>
        <w:rPr>
          <w:rFonts w:ascii="Arial" w:hAnsi="Arial" w:cs="Arial"/>
          <w:b/>
          <w:sz w:val="24"/>
          <w:szCs w:val="24"/>
        </w:rPr>
      </w:pPr>
      <w:r w:rsidRPr="00263494">
        <w:rPr>
          <w:rFonts w:ascii="Arial" w:hAnsi="Arial" w:cs="Arial"/>
          <w:b/>
          <w:sz w:val="24"/>
          <w:szCs w:val="24"/>
        </w:rPr>
        <w:t>I.</w:t>
      </w:r>
    </w:p>
    <w:p w:rsidR="00DB1F9A" w:rsidRPr="00263494" w:rsidRDefault="00DB1F9A" w:rsidP="00DB1F9A">
      <w:pPr>
        <w:jc w:val="center"/>
        <w:rPr>
          <w:rFonts w:ascii="Arial" w:hAnsi="Arial" w:cs="Arial"/>
          <w:b/>
          <w:sz w:val="24"/>
          <w:szCs w:val="24"/>
        </w:rPr>
      </w:pPr>
      <w:r w:rsidRPr="00263494">
        <w:rPr>
          <w:rFonts w:ascii="Arial" w:hAnsi="Arial" w:cs="Arial"/>
          <w:b/>
          <w:sz w:val="24"/>
          <w:szCs w:val="24"/>
        </w:rPr>
        <w:t xml:space="preserve"> Předmět smlouvy</w:t>
      </w:r>
    </w:p>
    <w:p w:rsidR="00DB1F9A" w:rsidRPr="00DE6144" w:rsidRDefault="00DB1F9A" w:rsidP="00DB1F9A">
      <w:pPr>
        <w:jc w:val="both"/>
        <w:rPr>
          <w:rFonts w:ascii="Arial" w:hAnsi="Arial" w:cs="Arial"/>
          <w:b/>
          <w:sz w:val="22"/>
          <w:szCs w:val="22"/>
        </w:rPr>
      </w:pPr>
    </w:p>
    <w:p w:rsidR="00DB1F9A" w:rsidRPr="00DE6144" w:rsidRDefault="00DB1F9A" w:rsidP="00DB1F9A">
      <w:pPr>
        <w:pStyle w:val="StylNadpis1slovanTimesNewRoman14b"/>
        <w:tabs>
          <w:tab w:val="clear" w:pos="360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DE6144">
        <w:rPr>
          <w:rFonts w:ascii="Arial" w:hAnsi="Arial" w:cs="Arial"/>
          <w:sz w:val="22"/>
          <w:szCs w:val="22"/>
        </w:rPr>
        <w:t>1.1.</w:t>
      </w:r>
      <w:r w:rsidRPr="00DE6144">
        <w:rPr>
          <w:rFonts w:ascii="Arial" w:hAnsi="Arial" w:cs="Arial"/>
          <w:sz w:val="22"/>
          <w:szCs w:val="22"/>
        </w:rPr>
        <w:tab/>
        <w:t xml:space="preserve">Předmětem této smlouvy je závazek dodavatele poskytovat objednateli právní služby </w:t>
      </w:r>
      <w:r>
        <w:rPr>
          <w:rFonts w:ascii="Arial" w:hAnsi="Arial" w:cs="Arial"/>
          <w:sz w:val="22"/>
          <w:szCs w:val="22"/>
        </w:rPr>
        <w:t xml:space="preserve">při zajištění běžné nesporné agendy objednatele, spojené s </w:t>
      </w:r>
      <w:r w:rsidRPr="00DE6144">
        <w:rPr>
          <w:rFonts w:ascii="Arial" w:hAnsi="Arial" w:cs="Arial"/>
          <w:sz w:val="22"/>
          <w:szCs w:val="22"/>
        </w:rPr>
        <w:t xml:space="preserve">činností státní příspěvkové organizace, </w:t>
      </w:r>
      <w:r>
        <w:rPr>
          <w:rFonts w:ascii="Arial" w:hAnsi="Arial" w:cs="Arial"/>
          <w:sz w:val="22"/>
          <w:szCs w:val="22"/>
        </w:rPr>
        <w:t xml:space="preserve">právní služby v oblasti zadávaní veřejných zakázek, </w:t>
      </w:r>
      <w:r w:rsidR="004031DE">
        <w:rPr>
          <w:rFonts w:ascii="Arial" w:hAnsi="Arial" w:cs="Arial"/>
          <w:sz w:val="22"/>
          <w:szCs w:val="22"/>
        </w:rPr>
        <w:t xml:space="preserve">v oblasti </w:t>
      </w:r>
      <w:r>
        <w:rPr>
          <w:rFonts w:ascii="Arial" w:hAnsi="Arial" w:cs="Arial"/>
          <w:sz w:val="22"/>
          <w:szCs w:val="22"/>
        </w:rPr>
        <w:t>závazkových vzta</w:t>
      </w:r>
      <w:r w:rsidR="004031DE">
        <w:rPr>
          <w:rFonts w:ascii="Arial" w:hAnsi="Arial" w:cs="Arial"/>
          <w:sz w:val="22"/>
          <w:szCs w:val="22"/>
        </w:rPr>
        <w:t>hů</w:t>
      </w:r>
      <w:r>
        <w:rPr>
          <w:rFonts w:ascii="Arial" w:hAnsi="Arial" w:cs="Arial"/>
          <w:sz w:val="22"/>
          <w:szCs w:val="22"/>
        </w:rPr>
        <w:t>, obchodního</w:t>
      </w:r>
      <w:r w:rsidRPr="00DE6144">
        <w:rPr>
          <w:rFonts w:ascii="Arial" w:hAnsi="Arial" w:cs="Arial"/>
          <w:sz w:val="22"/>
          <w:szCs w:val="22"/>
        </w:rPr>
        <w:t>, pracovního a správního</w:t>
      </w:r>
      <w:r w:rsidR="004031DE">
        <w:rPr>
          <w:rFonts w:ascii="Arial" w:hAnsi="Arial" w:cs="Arial"/>
          <w:sz w:val="22"/>
          <w:szCs w:val="22"/>
        </w:rPr>
        <w:t xml:space="preserve"> práva</w:t>
      </w:r>
      <w:r w:rsidRPr="00DE6144">
        <w:rPr>
          <w:rFonts w:ascii="Arial" w:hAnsi="Arial" w:cs="Arial"/>
          <w:sz w:val="22"/>
          <w:szCs w:val="22"/>
        </w:rPr>
        <w:t xml:space="preserve">, </w:t>
      </w:r>
      <w:r w:rsidR="004031DE">
        <w:rPr>
          <w:rFonts w:ascii="Arial" w:hAnsi="Arial" w:cs="Arial"/>
          <w:sz w:val="22"/>
          <w:szCs w:val="22"/>
        </w:rPr>
        <w:t xml:space="preserve">dále </w:t>
      </w:r>
      <w:r w:rsidRPr="00DE6144">
        <w:rPr>
          <w:rFonts w:ascii="Arial" w:hAnsi="Arial" w:cs="Arial"/>
          <w:sz w:val="22"/>
          <w:szCs w:val="22"/>
        </w:rPr>
        <w:t xml:space="preserve">zpracovávat </w:t>
      </w:r>
      <w:r w:rsidR="004031DE">
        <w:rPr>
          <w:rFonts w:ascii="Arial" w:hAnsi="Arial" w:cs="Arial"/>
          <w:sz w:val="22"/>
          <w:szCs w:val="22"/>
        </w:rPr>
        <w:t xml:space="preserve">pro objednatele </w:t>
      </w:r>
      <w:r w:rsidRPr="00DE6144">
        <w:rPr>
          <w:rFonts w:ascii="Arial" w:hAnsi="Arial" w:cs="Arial"/>
          <w:sz w:val="22"/>
          <w:szCs w:val="22"/>
        </w:rPr>
        <w:t xml:space="preserve">právní dokumenty a činit další úkony na základě pokynů objednatele. </w:t>
      </w:r>
    </w:p>
    <w:p w:rsidR="00DB1F9A" w:rsidRPr="00DE6144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DE6144" w:rsidRDefault="00DB1F9A" w:rsidP="00DB1F9A">
      <w:pPr>
        <w:pStyle w:val="StylNadpis1slovanTimesNewRoman14b"/>
        <w:tabs>
          <w:tab w:val="clear" w:pos="360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DE6144">
        <w:rPr>
          <w:rFonts w:ascii="Arial" w:hAnsi="Arial" w:cs="Arial"/>
          <w:sz w:val="22"/>
          <w:szCs w:val="22"/>
        </w:rPr>
        <w:t>1.2.</w:t>
      </w:r>
      <w:r w:rsidRPr="00DE6144">
        <w:rPr>
          <w:rFonts w:ascii="Arial" w:hAnsi="Arial" w:cs="Arial"/>
          <w:sz w:val="22"/>
          <w:szCs w:val="22"/>
        </w:rPr>
        <w:tab/>
        <w:t xml:space="preserve">Dále je předmětem této smlouvy rovněž závazek objednatele zadávat dodavateli úkony právní služby, pro něž je tato smlouva uzavřena, a poskytnout dodavateli </w:t>
      </w:r>
      <w:r w:rsidRPr="00DE6144">
        <w:rPr>
          <w:rFonts w:ascii="Arial" w:hAnsi="Arial" w:cs="Arial"/>
          <w:sz w:val="22"/>
          <w:szCs w:val="22"/>
        </w:rPr>
        <w:lastRenderedPageBreak/>
        <w:t>potřebnou součinnost a uhradit mu za podmínek ve smlouvě uvedených za jeho činnost sjednanou odměnu.</w:t>
      </w:r>
    </w:p>
    <w:p w:rsidR="00DB1F9A" w:rsidRDefault="00DB1F9A" w:rsidP="00DB1F9A">
      <w:pPr>
        <w:jc w:val="both"/>
        <w:rPr>
          <w:sz w:val="26"/>
        </w:rPr>
      </w:pPr>
    </w:p>
    <w:p w:rsidR="00DB1F9A" w:rsidRDefault="00DB1F9A" w:rsidP="00DB1F9A">
      <w:pPr>
        <w:jc w:val="center"/>
        <w:rPr>
          <w:b/>
          <w:sz w:val="26"/>
        </w:rPr>
      </w:pPr>
    </w:p>
    <w:p w:rsidR="00DB1F9A" w:rsidRPr="00263494" w:rsidRDefault="00DB1F9A" w:rsidP="00DB1F9A">
      <w:pPr>
        <w:jc w:val="center"/>
        <w:rPr>
          <w:rFonts w:ascii="Arial" w:hAnsi="Arial" w:cs="Arial"/>
          <w:b/>
          <w:sz w:val="24"/>
          <w:szCs w:val="24"/>
        </w:rPr>
      </w:pPr>
      <w:r w:rsidRPr="00263494">
        <w:rPr>
          <w:rFonts w:ascii="Arial" w:hAnsi="Arial" w:cs="Arial"/>
          <w:b/>
          <w:sz w:val="24"/>
          <w:szCs w:val="24"/>
        </w:rPr>
        <w:t>II.</w:t>
      </w:r>
    </w:p>
    <w:p w:rsidR="00DB1F9A" w:rsidRPr="00263494" w:rsidRDefault="00DB1F9A" w:rsidP="00DB1F9A">
      <w:pPr>
        <w:jc w:val="center"/>
        <w:rPr>
          <w:rFonts w:ascii="Arial" w:hAnsi="Arial" w:cs="Arial"/>
          <w:b/>
          <w:sz w:val="24"/>
          <w:szCs w:val="24"/>
        </w:rPr>
      </w:pPr>
      <w:r w:rsidRPr="00263494">
        <w:rPr>
          <w:rFonts w:ascii="Arial" w:hAnsi="Arial" w:cs="Arial"/>
          <w:b/>
          <w:sz w:val="24"/>
          <w:szCs w:val="24"/>
        </w:rPr>
        <w:t>Podro</w:t>
      </w:r>
      <w:r w:rsidR="004031DE">
        <w:rPr>
          <w:rFonts w:ascii="Arial" w:hAnsi="Arial" w:cs="Arial"/>
          <w:b/>
          <w:sz w:val="24"/>
          <w:szCs w:val="24"/>
        </w:rPr>
        <w:t>bnější vymezení</w:t>
      </w:r>
      <w:r w:rsidRPr="00263494">
        <w:rPr>
          <w:rFonts w:ascii="Arial" w:hAnsi="Arial" w:cs="Arial"/>
          <w:b/>
          <w:sz w:val="24"/>
          <w:szCs w:val="24"/>
        </w:rPr>
        <w:t xml:space="preserve"> předmětu smlouvy určením závazků dodavatele</w:t>
      </w:r>
    </w:p>
    <w:p w:rsidR="00DB1F9A" w:rsidRPr="003560F0" w:rsidRDefault="00DB1F9A" w:rsidP="00DB1F9A">
      <w:pPr>
        <w:jc w:val="both"/>
        <w:rPr>
          <w:rFonts w:ascii="Arial" w:hAnsi="Arial" w:cs="Arial"/>
          <w:b/>
          <w:sz w:val="22"/>
          <w:szCs w:val="22"/>
        </w:rPr>
      </w:pPr>
    </w:p>
    <w:p w:rsidR="00DB1F9A" w:rsidRDefault="00DB1F9A" w:rsidP="00DB1F9A">
      <w:pPr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</w:t>
      </w:r>
      <w:r>
        <w:rPr>
          <w:rFonts w:ascii="Arial" w:hAnsi="Arial" w:cs="Arial"/>
          <w:sz w:val="22"/>
          <w:szCs w:val="22"/>
        </w:rPr>
        <w:tab/>
      </w:r>
      <w:r w:rsidRPr="00E650E0">
        <w:rPr>
          <w:rFonts w:ascii="Arial" w:hAnsi="Arial" w:cs="Arial"/>
          <w:sz w:val="22"/>
          <w:szCs w:val="22"/>
        </w:rPr>
        <w:t>Právní služby, které jso</w:t>
      </w:r>
      <w:r>
        <w:rPr>
          <w:rFonts w:ascii="Arial" w:hAnsi="Arial" w:cs="Arial"/>
          <w:sz w:val="22"/>
          <w:szCs w:val="22"/>
        </w:rPr>
        <w:t>u předmětem této smlouvy</w:t>
      </w:r>
      <w:r w:rsidRPr="00E650E0">
        <w:rPr>
          <w:rFonts w:ascii="Arial" w:hAnsi="Arial" w:cs="Arial"/>
          <w:sz w:val="22"/>
          <w:szCs w:val="22"/>
        </w:rPr>
        <w:t>, budou spočívat především v</w:t>
      </w:r>
      <w:r>
        <w:rPr>
          <w:rFonts w:ascii="Arial" w:hAnsi="Arial" w:cs="Arial"/>
          <w:sz w:val="22"/>
          <w:szCs w:val="22"/>
        </w:rPr>
        <w:t xml:space="preserve"> zajištění komplexního právního servisu, </w:t>
      </w:r>
      <w:r w:rsidRPr="00E650E0">
        <w:rPr>
          <w:rFonts w:ascii="Arial" w:hAnsi="Arial" w:cs="Arial"/>
          <w:sz w:val="22"/>
          <w:szCs w:val="22"/>
        </w:rPr>
        <w:t xml:space="preserve">přičemž konkrétně se bude jednat o následující služby: </w:t>
      </w:r>
    </w:p>
    <w:p w:rsidR="00DB1F9A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Default="00DB1F9A" w:rsidP="004031DE">
      <w:pPr>
        <w:tabs>
          <w:tab w:val="left" w:pos="709"/>
          <w:tab w:val="left" w:pos="851"/>
        </w:tabs>
        <w:overflowPunct/>
        <w:autoSpaceDE/>
        <w:autoSpaceDN/>
        <w:adjustRightInd/>
        <w:spacing w:before="120"/>
        <w:ind w:left="851" w:hanging="671"/>
        <w:jc w:val="both"/>
        <w:textAlignment w:val="auto"/>
        <w:rPr>
          <w:rFonts w:ascii="Arial" w:hAnsi="Arial" w:cs="Arial"/>
          <w:sz w:val="22"/>
          <w:szCs w:val="22"/>
        </w:rPr>
      </w:pPr>
      <w:r w:rsidRPr="0051505D">
        <w:rPr>
          <w:rFonts w:ascii="Arial" w:hAnsi="Arial" w:cs="Arial"/>
          <w:sz w:val="22"/>
          <w:szCs w:val="22"/>
        </w:rPr>
        <w:t>2.1.1.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poskytování právních konzultací a zpracování odborných právních rozborů a stanovisek</w:t>
      </w:r>
      <w:r w:rsidR="004031DE">
        <w:rPr>
          <w:rFonts w:ascii="Arial" w:hAnsi="Arial" w:cs="Arial"/>
          <w:b/>
          <w:sz w:val="22"/>
          <w:szCs w:val="22"/>
        </w:rPr>
        <w:t>,</w:t>
      </w:r>
    </w:p>
    <w:p w:rsidR="00DB1F9A" w:rsidRPr="00855F1B" w:rsidRDefault="00DB1F9A" w:rsidP="00DB1F9A">
      <w:pPr>
        <w:tabs>
          <w:tab w:val="left" w:pos="851"/>
        </w:tabs>
        <w:overflowPunct/>
        <w:autoSpaceDE/>
        <w:autoSpaceDN/>
        <w:adjustRightInd/>
        <w:spacing w:before="120"/>
        <w:ind w:left="851" w:hanging="671"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51505D">
        <w:rPr>
          <w:rFonts w:ascii="Arial" w:hAnsi="Arial" w:cs="Arial"/>
          <w:sz w:val="22"/>
          <w:szCs w:val="22"/>
        </w:rPr>
        <w:t>2.1.2.</w:t>
      </w:r>
      <w:r>
        <w:rPr>
          <w:rFonts w:ascii="Arial" w:hAnsi="Arial" w:cs="Arial"/>
          <w:b/>
          <w:sz w:val="22"/>
          <w:szCs w:val="22"/>
        </w:rPr>
        <w:tab/>
      </w:r>
      <w:r w:rsidRPr="00855F1B">
        <w:rPr>
          <w:rFonts w:ascii="Arial" w:hAnsi="Arial" w:cs="Arial"/>
          <w:b/>
          <w:sz w:val="22"/>
          <w:szCs w:val="22"/>
        </w:rPr>
        <w:t>zpracování či posuzování návrhu smluv a zastupování v jednáních s protistranou při uzavírání smluv</w:t>
      </w:r>
      <w:r w:rsidR="004031DE">
        <w:rPr>
          <w:rFonts w:ascii="Arial" w:hAnsi="Arial" w:cs="Arial"/>
          <w:b/>
          <w:sz w:val="22"/>
          <w:szCs w:val="22"/>
        </w:rPr>
        <w:t>,</w:t>
      </w:r>
    </w:p>
    <w:p w:rsidR="00DB1F9A" w:rsidRPr="008B5BDF" w:rsidRDefault="00DB1F9A" w:rsidP="00DB1F9A">
      <w:pPr>
        <w:tabs>
          <w:tab w:val="left" w:pos="851"/>
        </w:tabs>
        <w:overflowPunct/>
        <w:autoSpaceDE/>
        <w:autoSpaceDN/>
        <w:adjustRightInd/>
        <w:spacing w:before="120"/>
        <w:ind w:left="180"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51505D">
        <w:rPr>
          <w:rFonts w:ascii="Arial" w:hAnsi="Arial" w:cs="Arial"/>
          <w:sz w:val="22"/>
          <w:szCs w:val="22"/>
        </w:rPr>
        <w:t>2.1.3.</w:t>
      </w:r>
      <w:r w:rsidRPr="0051505D">
        <w:rPr>
          <w:rFonts w:ascii="Arial" w:hAnsi="Arial" w:cs="Arial"/>
          <w:sz w:val="22"/>
          <w:szCs w:val="22"/>
        </w:rPr>
        <w:tab/>
      </w:r>
      <w:r w:rsidRPr="008B5BDF">
        <w:rPr>
          <w:rFonts w:ascii="Arial" w:hAnsi="Arial" w:cs="Arial"/>
          <w:b/>
          <w:sz w:val="22"/>
          <w:szCs w:val="22"/>
        </w:rPr>
        <w:t xml:space="preserve">zastupování v řízeních </w:t>
      </w:r>
      <w:r w:rsidRPr="001C4407">
        <w:rPr>
          <w:rFonts w:ascii="Arial" w:hAnsi="Arial" w:cs="Arial"/>
          <w:b/>
          <w:sz w:val="22"/>
          <w:szCs w:val="22"/>
        </w:rPr>
        <w:t>před správními orgány</w:t>
      </w:r>
      <w:r w:rsidR="004031DE">
        <w:rPr>
          <w:rFonts w:ascii="Arial" w:hAnsi="Arial" w:cs="Arial"/>
          <w:b/>
          <w:sz w:val="22"/>
          <w:szCs w:val="22"/>
        </w:rPr>
        <w:t>.</w:t>
      </w:r>
      <w:r w:rsidRPr="008B5BDF">
        <w:rPr>
          <w:rFonts w:ascii="Arial" w:hAnsi="Arial" w:cs="Arial"/>
          <w:b/>
          <w:sz w:val="22"/>
          <w:szCs w:val="22"/>
        </w:rPr>
        <w:t xml:space="preserve"> </w:t>
      </w:r>
    </w:p>
    <w:p w:rsidR="00DB1F9A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184ACD">
        <w:rPr>
          <w:rFonts w:ascii="Arial" w:hAnsi="Arial" w:cs="Arial"/>
          <w:sz w:val="22"/>
          <w:szCs w:val="22"/>
        </w:rPr>
        <w:t>2.2.</w:t>
      </w:r>
      <w:r w:rsidRPr="00184ACD">
        <w:rPr>
          <w:rFonts w:ascii="Arial" w:hAnsi="Arial" w:cs="Arial"/>
          <w:sz w:val="22"/>
          <w:szCs w:val="22"/>
        </w:rPr>
        <w:tab/>
        <w:t>Veškeré shora uvedené právní služby budou poskytovány v souladu s konkrétními pokyny a požadavky objednatele</w:t>
      </w:r>
      <w:r w:rsidR="001C4407" w:rsidRPr="00184ACD">
        <w:rPr>
          <w:rFonts w:ascii="Arial" w:hAnsi="Arial" w:cs="Arial"/>
          <w:sz w:val="22"/>
          <w:szCs w:val="22"/>
        </w:rPr>
        <w:t xml:space="preserve"> a v souladu s metodikou postupu dodavatele uvedenou v příloze č. 1 této smlouvy</w:t>
      </w:r>
      <w:r w:rsidRPr="00184ACD">
        <w:rPr>
          <w:rFonts w:ascii="Arial" w:hAnsi="Arial" w:cs="Arial"/>
          <w:sz w:val="22"/>
          <w:szCs w:val="22"/>
        </w:rPr>
        <w:t>.</w:t>
      </w:r>
      <w:r w:rsidRPr="008B5BDF">
        <w:rPr>
          <w:rFonts w:ascii="Arial" w:hAnsi="Arial" w:cs="Arial"/>
          <w:sz w:val="22"/>
          <w:szCs w:val="22"/>
        </w:rPr>
        <w:t xml:space="preserve"> </w:t>
      </w:r>
    </w:p>
    <w:p w:rsidR="00DB1F9A" w:rsidRPr="008B5BDF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2.3.</w:t>
      </w:r>
      <w:r>
        <w:rPr>
          <w:rFonts w:ascii="Arial" w:hAnsi="Arial" w:cs="Arial"/>
          <w:sz w:val="22"/>
          <w:szCs w:val="22"/>
        </w:rPr>
        <w:tab/>
      </w:r>
      <w:r w:rsidRPr="008B5BDF">
        <w:rPr>
          <w:rFonts w:ascii="Arial" w:hAnsi="Arial" w:cs="Arial"/>
          <w:sz w:val="22"/>
          <w:szCs w:val="22"/>
        </w:rPr>
        <w:t xml:space="preserve">Konkrétní rozsah poskytování právních služeb bude záviset na aktuálních potřebách </w:t>
      </w:r>
      <w:r>
        <w:rPr>
          <w:rFonts w:ascii="Arial" w:hAnsi="Arial" w:cs="Arial"/>
          <w:sz w:val="22"/>
          <w:szCs w:val="22"/>
        </w:rPr>
        <w:t>objednatele</w:t>
      </w:r>
      <w:r w:rsidRPr="008B5BD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B1F9A" w:rsidRDefault="00DB1F9A" w:rsidP="00DB1F9A">
      <w:pPr>
        <w:jc w:val="both"/>
        <w:rPr>
          <w:rFonts w:ascii="Arial" w:hAnsi="Arial" w:cs="Arial"/>
          <w:sz w:val="22"/>
          <w:szCs w:val="22"/>
        </w:rPr>
      </w:pPr>
      <w:r w:rsidRPr="008B5BDF">
        <w:rPr>
          <w:rFonts w:ascii="Arial" w:hAnsi="Arial" w:cs="Arial"/>
          <w:sz w:val="22"/>
          <w:szCs w:val="22"/>
        </w:rPr>
        <w:t xml:space="preserve">  </w:t>
      </w:r>
    </w:p>
    <w:p w:rsidR="00DB1F9A" w:rsidRPr="008B5BDF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2.4.</w:t>
      </w:r>
      <w:r>
        <w:rPr>
          <w:rFonts w:ascii="Arial" w:hAnsi="Arial" w:cs="Arial"/>
          <w:sz w:val="22"/>
          <w:szCs w:val="22"/>
        </w:rPr>
        <w:tab/>
        <w:t xml:space="preserve">Výše vypsané oblasti činností nezbavují dodavatele povinnosti provádět právní poradenství i v jiných oblastech činností zadavatele vyžadujících právní servis. </w:t>
      </w:r>
    </w:p>
    <w:p w:rsidR="00DB1F9A" w:rsidRPr="003560F0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Default="00DB1F9A" w:rsidP="00DB1F9A">
      <w:pPr>
        <w:jc w:val="both"/>
        <w:rPr>
          <w:sz w:val="26"/>
        </w:rPr>
      </w:pPr>
    </w:p>
    <w:p w:rsidR="00DB1F9A" w:rsidRPr="00263494" w:rsidRDefault="00DB1F9A" w:rsidP="00DB1F9A">
      <w:pPr>
        <w:jc w:val="center"/>
        <w:rPr>
          <w:rFonts w:ascii="Arial" w:hAnsi="Arial" w:cs="Arial"/>
          <w:b/>
          <w:sz w:val="24"/>
          <w:szCs w:val="24"/>
        </w:rPr>
      </w:pPr>
      <w:r w:rsidRPr="00B171ED">
        <w:rPr>
          <w:rFonts w:ascii="Arial" w:hAnsi="Arial" w:cs="Arial"/>
          <w:sz w:val="22"/>
          <w:szCs w:val="22"/>
        </w:rPr>
        <w:t xml:space="preserve"> </w:t>
      </w:r>
      <w:r w:rsidRPr="00263494">
        <w:rPr>
          <w:rFonts w:ascii="Arial" w:hAnsi="Arial" w:cs="Arial"/>
          <w:b/>
          <w:sz w:val="24"/>
          <w:szCs w:val="24"/>
        </w:rPr>
        <w:t>III.</w:t>
      </w:r>
    </w:p>
    <w:p w:rsidR="00DB1F9A" w:rsidRPr="00263494" w:rsidRDefault="00DB1F9A" w:rsidP="00DB1F9A">
      <w:pPr>
        <w:jc w:val="center"/>
        <w:rPr>
          <w:rFonts w:ascii="Arial" w:hAnsi="Arial" w:cs="Arial"/>
          <w:b/>
          <w:sz w:val="24"/>
          <w:szCs w:val="24"/>
        </w:rPr>
      </w:pPr>
      <w:r w:rsidRPr="00263494">
        <w:rPr>
          <w:rFonts w:ascii="Arial" w:hAnsi="Arial" w:cs="Arial"/>
          <w:b/>
          <w:sz w:val="24"/>
          <w:szCs w:val="24"/>
        </w:rPr>
        <w:t xml:space="preserve"> Odměna dodavatele</w:t>
      </w:r>
    </w:p>
    <w:p w:rsidR="00DB1F9A" w:rsidRPr="00B171ED" w:rsidRDefault="00DB1F9A" w:rsidP="00DB1F9A">
      <w:pPr>
        <w:jc w:val="center"/>
        <w:rPr>
          <w:rFonts w:ascii="Arial" w:hAnsi="Arial" w:cs="Arial"/>
          <w:b/>
          <w:sz w:val="22"/>
          <w:szCs w:val="22"/>
        </w:rPr>
      </w:pPr>
    </w:p>
    <w:p w:rsidR="00DB1F9A" w:rsidRDefault="00DB1F9A" w:rsidP="004031DE">
      <w:pPr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B171ED">
        <w:rPr>
          <w:rFonts w:ascii="Arial" w:hAnsi="Arial" w:cs="Arial"/>
          <w:sz w:val="22"/>
          <w:szCs w:val="22"/>
        </w:rPr>
        <w:t>.1.</w:t>
      </w:r>
      <w:r>
        <w:rPr>
          <w:rFonts w:ascii="Arial" w:hAnsi="Arial" w:cs="Arial"/>
          <w:sz w:val="22"/>
          <w:szCs w:val="22"/>
        </w:rPr>
        <w:tab/>
      </w:r>
      <w:r w:rsidRPr="00B171ED">
        <w:rPr>
          <w:rFonts w:ascii="Arial" w:hAnsi="Arial" w:cs="Arial"/>
          <w:sz w:val="22"/>
          <w:szCs w:val="22"/>
        </w:rPr>
        <w:t xml:space="preserve">Dodavateli náleží, jako </w:t>
      </w:r>
      <w:r>
        <w:rPr>
          <w:rFonts w:ascii="Arial" w:hAnsi="Arial" w:cs="Arial"/>
          <w:sz w:val="22"/>
          <w:szCs w:val="22"/>
        </w:rPr>
        <w:t xml:space="preserve">smluvní </w:t>
      </w:r>
      <w:r w:rsidRPr="00B171ED">
        <w:rPr>
          <w:rFonts w:ascii="Arial" w:hAnsi="Arial" w:cs="Arial"/>
          <w:sz w:val="22"/>
          <w:szCs w:val="22"/>
        </w:rPr>
        <w:t>odměna za plnění, k nimž se zavázal v</w:t>
      </w:r>
      <w:r>
        <w:rPr>
          <w:rFonts w:ascii="Arial" w:hAnsi="Arial" w:cs="Arial"/>
          <w:sz w:val="22"/>
          <w:szCs w:val="22"/>
        </w:rPr>
        <w:t> článku I. a II. odst. 2.1.1. a</w:t>
      </w:r>
      <w:r w:rsidR="004031DE">
        <w:rPr>
          <w:rFonts w:ascii="Arial" w:hAnsi="Arial" w:cs="Arial"/>
          <w:sz w:val="22"/>
          <w:szCs w:val="22"/>
        </w:rPr>
        <w:t>ž</w:t>
      </w:r>
      <w:r>
        <w:rPr>
          <w:rFonts w:ascii="Arial" w:hAnsi="Arial" w:cs="Arial"/>
          <w:sz w:val="22"/>
          <w:szCs w:val="22"/>
        </w:rPr>
        <w:t xml:space="preserve"> 2.1.</w:t>
      </w:r>
      <w:r w:rsidR="004031DE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</w:t>
      </w:r>
      <w:r w:rsidR="004031D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této smlouvy</w:t>
      </w:r>
      <w:r w:rsidRPr="00B171ED">
        <w:rPr>
          <w:rFonts w:ascii="Arial" w:hAnsi="Arial" w:cs="Arial"/>
          <w:sz w:val="22"/>
          <w:szCs w:val="22"/>
        </w:rPr>
        <w:t>, smluvní odměna, kt</w:t>
      </w:r>
      <w:r w:rsidR="004031DE">
        <w:rPr>
          <w:rFonts w:ascii="Arial" w:hAnsi="Arial" w:cs="Arial"/>
          <w:sz w:val="22"/>
          <w:szCs w:val="22"/>
        </w:rPr>
        <w:t>erá se dohodou stran stanovuje:</w:t>
      </w:r>
    </w:p>
    <w:p w:rsidR="00DB1F9A" w:rsidRPr="00767876" w:rsidRDefault="00DB1F9A" w:rsidP="00DB1F9A">
      <w:pPr>
        <w:spacing w:before="120"/>
        <w:ind w:firstLine="720"/>
        <w:rPr>
          <w:rFonts w:ascii="Arial" w:hAnsi="Arial" w:cs="Arial"/>
          <w:sz w:val="22"/>
          <w:szCs w:val="22"/>
        </w:rPr>
      </w:pPr>
      <w:r w:rsidRPr="00767876">
        <w:rPr>
          <w:rFonts w:ascii="Arial" w:hAnsi="Arial" w:cs="Arial"/>
          <w:sz w:val="22"/>
          <w:szCs w:val="22"/>
        </w:rPr>
        <w:t>odměna za 1 hodinu bez DPH:</w:t>
      </w:r>
      <w:r w:rsidRPr="00767876">
        <w:rPr>
          <w:rFonts w:ascii="Arial" w:hAnsi="Arial" w:cs="Arial"/>
          <w:sz w:val="22"/>
          <w:szCs w:val="22"/>
        </w:rPr>
        <w:tab/>
      </w:r>
      <w:r w:rsidRPr="00767876">
        <w:rPr>
          <w:rFonts w:ascii="Arial" w:hAnsi="Arial" w:cs="Arial"/>
          <w:snapToGrid w:val="0"/>
          <w:sz w:val="22"/>
          <w:szCs w:val="22"/>
        </w:rPr>
        <w:t xml:space="preserve">[•] </w:t>
      </w:r>
      <w:r w:rsidRPr="00767876">
        <w:rPr>
          <w:rFonts w:ascii="Arial" w:hAnsi="Arial" w:cs="Arial"/>
          <w:sz w:val="22"/>
          <w:szCs w:val="22"/>
        </w:rPr>
        <w:t xml:space="preserve">Kč </w:t>
      </w:r>
    </w:p>
    <w:p w:rsidR="00DB1F9A" w:rsidRPr="00767876" w:rsidRDefault="00DB1F9A" w:rsidP="00DB1F9A">
      <w:pPr>
        <w:ind w:firstLine="720"/>
        <w:rPr>
          <w:rFonts w:ascii="Arial" w:hAnsi="Arial" w:cs="Arial"/>
          <w:sz w:val="22"/>
          <w:szCs w:val="22"/>
        </w:rPr>
      </w:pPr>
      <w:r w:rsidRPr="00767876">
        <w:rPr>
          <w:rFonts w:ascii="Arial" w:hAnsi="Arial" w:cs="Arial"/>
          <w:sz w:val="22"/>
          <w:szCs w:val="22"/>
        </w:rPr>
        <w:t>DPH:</w:t>
      </w:r>
      <w:r w:rsidRPr="00767876">
        <w:rPr>
          <w:rFonts w:ascii="Arial" w:hAnsi="Arial" w:cs="Arial"/>
          <w:sz w:val="22"/>
          <w:szCs w:val="22"/>
        </w:rPr>
        <w:tab/>
      </w:r>
      <w:r w:rsidRPr="00767876">
        <w:rPr>
          <w:rFonts w:ascii="Arial" w:hAnsi="Arial" w:cs="Arial"/>
          <w:sz w:val="22"/>
          <w:szCs w:val="22"/>
        </w:rPr>
        <w:tab/>
      </w:r>
      <w:r w:rsidRPr="00767876">
        <w:rPr>
          <w:rFonts w:ascii="Arial" w:hAnsi="Arial" w:cs="Arial"/>
          <w:sz w:val="22"/>
          <w:szCs w:val="22"/>
        </w:rPr>
        <w:tab/>
        <w:t xml:space="preserve">   </w:t>
      </w:r>
      <w:r w:rsidRPr="0076787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67876">
        <w:rPr>
          <w:rFonts w:ascii="Arial" w:hAnsi="Arial" w:cs="Arial"/>
          <w:snapToGrid w:val="0"/>
          <w:sz w:val="22"/>
          <w:szCs w:val="22"/>
        </w:rPr>
        <w:t xml:space="preserve">[•] </w:t>
      </w:r>
      <w:r w:rsidRPr="00767876">
        <w:rPr>
          <w:rFonts w:ascii="Arial" w:hAnsi="Arial" w:cs="Arial"/>
          <w:sz w:val="22"/>
          <w:szCs w:val="22"/>
        </w:rPr>
        <w:t xml:space="preserve">Kč </w:t>
      </w:r>
    </w:p>
    <w:p w:rsidR="00DB1F9A" w:rsidRDefault="00DB1F9A" w:rsidP="00DB1F9A">
      <w:pPr>
        <w:ind w:firstLine="720"/>
        <w:rPr>
          <w:rFonts w:ascii="Arial" w:hAnsi="Arial" w:cs="Arial"/>
          <w:sz w:val="22"/>
          <w:szCs w:val="22"/>
        </w:rPr>
      </w:pPr>
      <w:r w:rsidRPr="00767876">
        <w:rPr>
          <w:rFonts w:ascii="Arial" w:hAnsi="Arial" w:cs="Arial"/>
          <w:sz w:val="22"/>
          <w:szCs w:val="22"/>
        </w:rPr>
        <w:t>odměna za 1 hodinu vč. DPH:</w:t>
      </w:r>
      <w:r w:rsidRPr="00767876">
        <w:rPr>
          <w:rFonts w:ascii="Arial" w:hAnsi="Arial" w:cs="Arial"/>
          <w:sz w:val="22"/>
          <w:szCs w:val="22"/>
        </w:rPr>
        <w:tab/>
      </w:r>
      <w:r w:rsidRPr="00767876">
        <w:rPr>
          <w:rFonts w:ascii="Arial" w:hAnsi="Arial" w:cs="Arial"/>
          <w:snapToGrid w:val="0"/>
          <w:sz w:val="22"/>
          <w:szCs w:val="22"/>
        </w:rPr>
        <w:t>[•] K</w:t>
      </w:r>
      <w:r w:rsidRPr="00767876">
        <w:rPr>
          <w:rFonts w:ascii="Arial" w:hAnsi="Arial" w:cs="Arial"/>
          <w:sz w:val="22"/>
          <w:szCs w:val="22"/>
        </w:rPr>
        <w:t>č</w:t>
      </w:r>
    </w:p>
    <w:p w:rsidR="00DB1F9A" w:rsidRPr="00BA01FB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767876" w:rsidRDefault="00DB1F9A" w:rsidP="00DB1F9A">
      <w:pPr>
        <w:ind w:left="720"/>
        <w:jc w:val="both"/>
        <w:rPr>
          <w:rFonts w:ascii="Arial" w:hAnsi="Arial" w:cs="Arial"/>
          <w:sz w:val="22"/>
          <w:szCs w:val="22"/>
        </w:rPr>
      </w:pPr>
      <w:r w:rsidRPr="00BA01FB">
        <w:rPr>
          <w:rFonts w:ascii="Arial" w:hAnsi="Arial" w:cs="Arial"/>
          <w:sz w:val="22"/>
          <w:szCs w:val="22"/>
        </w:rPr>
        <w:t>Přílohou každé faktury – daňového dokladu bude vždy přehled skutečně odpracovaného času při poskytování právních služeb</w:t>
      </w:r>
      <w:r w:rsidR="004031DE">
        <w:rPr>
          <w:rFonts w:ascii="Arial" w:hAnsi="Arial" w:cs="Arial"/>
          <w:sz w:val="22"/>
          <w:szCs w:val="22"/>
        </w:rPr>
        <w:t xml:space="preserve"> dle čl. II </w:t>
      </w:r>
      <w:r>
        <w:rPr>
          <w:rFonts w:ascii="Arial" w:hAnsi="Arial" w:cs="Arial"/>
          <w:sz w:val="22"/>
          <w:szCs w:val="22"/>
        </w:rPr>
        <w:t>smlouvy</w:t>
      </w:r>
      <w:r w:rsidRPr="00BA01FB">
        <w:rPr>
          <w:rFonts w:ascii="Arial" w:hAnsi="Arial" w:cs="Arial"/>
          <w:sz w:val="22"/>
          <w:szCs w:val="22"/>
        </w:rPr>
        <w:t>, který bude zpracován odděleně pro jednotlivé případy.</w:t>
      </w:r>
      <w:r>
        <w:rPr>
          <w:rFonts w:ascii="Arial" w:hAnsi="Arial" w:cs="Arial"/>
          <w:sz w:val="22"/>
          <w:szCs w:val="22"/>
        </w:rPr>
        <w:t xml:space="preserve"> Vedle fakturované výše uvedené smluvní odměny se objednatel zavazuje </w:t>
      </w:r>
      <w:r w:rsidRPr="003F7976">
        <w:rPr>
          <w:rFonts w:ascii="Arial" w:hAnsi="Arial" w:cs="Arial"/>
          <w:sz w:val="22"/>
          <w:szCs w:val="22"/>
        </w:rPr>
        <w:t>uhradit dodavateli vynaložené hotové výlohy (cestovní výlohy</w:t>
      </w:r>
      <w:r w:rsidRPr="003F7976">
        <w:rPr>
          <w:rFonts w:ascii="Arial" w:hAnsi="Arial" w:cs="Arial"/>
          <w:b/>
          <w:sz w:val="22"/>
          <w:szCs w:val="22"/>
        </w:rPr>
        <w:t xml:space="preserve">, </w:t>
      </w:r>
      <w:r w:rsidRPr="003F7976">
        <w:rPr>
          <w:rFonts w:ascii="Arial" w:hAnsi="Arial" w:cs="Arial"/>
          <w:sz w:val="22"/>
          <w:szCs w:val="22"/>
        </w:rPr>
        <w:t>kolky, hovorné, poštovné, poplatky všeho druhu apod.), které při vyřizování věci vynaloží dodavatel při činnosti pro objednatele. Tyto náklady budou účtovány dodavatelem průběžně společně s vyúčtováním odměny za plnění dodavatele pro objednatele.</w:t>
      </w:r>
    </w:p>
    <w:p w:rsidR="00DB1F9A" w:rsidRDefault="00DB1F9A" w:rsidP="00DB1F9A">
      <w:pPr>
        <w:jc w:val="both"/>
        <w:rPr>
          <w:sz w:val="26"/>
        </w:rPr>
      </w:pP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.3</w:t>
      </w:r>
      <w:r w:rsidRPr="0022587D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 xml:space="preserve">Na hotové výlohy či práce většího rozsahu, jdoucí svým rozsahem a charakterem nad rámec závazků dodavatele z této smlouvy, je dodavatel oprávněn požadovat </w:t>
      </w:r>
      <w:r w:rsidRPr="0022587D">
        <w:rPr>
          <w:rFonts w:ascii="Arial" w:hAnsi="Arial" w:cs="Arial"/>
          <w:sz w:val="22"/>
          <w:szCs w:val="22"/>
        </w:rPr>
        <w:lastRenderedPageBreak/>
        <w:t>přiměřenou zálohu. Dodavateli náleží i přísudky nákladů soudních řízení</w:t>
      </w:r>
      <w:r>
        <w:rPr>
          <w:rFonts w:ascii="Arial" w:hAnsi="Arial" w:cs="Arial"/>
          <w:sz w:val="22"/>
          <w:szCs w:val="22"/>
        </w:rPr>
        <w:t>,</w:t>
      </w:r>
      <w:r w:rsidRPr="0022587D">
        <w:rPr>
          <w:rFonts w:ascii="Arial" w:hAnsi="Arial" w:cs="Arial"/>
          <w:sz w:val="22"/>
          <w:szCs w:val="22"/>
        </w:rPr>
        <w:t xml:space="preserve"> v nichž bude objednatele zastupovat.</w:t>
      </w:r>
    </w:p>
    <w:p w:rsidR="00DB1F9A" w:rsidRDefault="00DB1F9A" w:rsidP="00DB1F9A">
      <w:pPr>
        <w:jc w:val="both"/>
        <w:rPr>
          <w:sz w:val="26"/>
        </w:rPr>
      </w:pP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>4</w:t>
      </w:r>
      <w:r w:rsidRPr="0022587D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Fakturace odměny dodavatele a náhrady hotových výloh za plnění dle této smlouvy bude prováděna dodavatelem měsíčně.</w:t>
      </w:r>
    </w:p>
    <w:p w:rsidR="00DB1F9A" w:rsidRDefault="00DB1F9A" w:rsidP="00DB1F9A">
      <w:pPr>
        <w:jc w:val="both"/>
        <w:rPr>
          <w:sz w:val="26"/>
        </w:rPr>
      </w:pPr>
      <w:r>
        <w:rPr>
          <w:sz w:val="26"/>
        </w:rPr>
        <w:t xml:space="preserve"> </w:t>
      </w: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>5</w:t>
      </w:r>
      <w:r w:rsidRPr="0022587D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 xml:space="preserve">Místem doručení faktur je sídlo objednatel uvedené v této smlouvě. V případě, že se objednatel rozhodne místo pro doručení faktur změnit, je povinen takovou změnu oznámit dodavateli písemně s měsíčním předstihem. Faktury se mají za řádně doručené, pokud byly </w:t>
      </w:r>
      <w:r w:rsidRPr="00BA01FB">
        <w:rPr>
          <w:rFonts w:ascii="Arial" w:hAnsi="Arial" w:cs="Arial"/>
          <w:sz w:val="22"/>
          <w:szCs w:val="22"/>
        </w:rPr>
        <w:t xml:space="preserve">zaslány dodavatelem na posledně řádně objednatelem oznámené místo doručení. Odměna včetně DPH za skutečně poskytnuté Právní </w:t>
      </w:r>
      <w:r>
        <w:rPr>
          <w:rFonts w:ascii="Arial" w:hAnsi="Arial" w:cs="Arial"/>
          <w:sz w:val="22"/>
          <w:szCs w:val="22"/>
        </w:rPr>
        <w:t xml:space="preserve">služby </w:t>
      </w:r>
      <w:r w:rsidRPr="00BA01FB">
        <w:rPr>
          <w:rFonts w:ascii="Arial" w:hAnsi="Arial" w:cs="Arial"/>
          <w:sz w:val="22"/>
          <w:szCs w:val="22"/>
        </w:rPr>
        <w:t xml:space="preserve">bude </w:t>
      </w:r>
      <w:r>
        <w:rPr>
          <w:rFonts w:ascii="Arial" w:hAnsi="Arial" w:cs="Arial"/>
          <w:sz w:val="22"/>
          <w:szCs w:val="22"/>
        </w:rPr>
        <w:t>o</w:t>
      </w:r>
      <w:r w:rsidRPr="00BA01FB">
        <w:rPr>
          <w:rFonts w:ascii="Arial" w:hAnsi="Arial" w:cs="Arial"/>
          <w:sz w:val="22"/>
          <w:szCs w:val="22"/>
        </w:rPr>
        <w:t xml:space="preserve">bjednatelem hrazena bezhotovostním převodem na základě měsíčních faktur – daňových dokladů vystavených </w:t>
      </w:r>
      <w:r>
        <w:rPr>
          <w:rFonts w:ascii="Arial" w:hAnsi="Arial" w:cs="Arial"/>
          <w:sz w:val="22"/>
          <w:szCs w:val="22"/>
        </w:rPr>
        <w:t>dodava</w:t>
      </w:r>
      <w:r w:rsidRPr="00BA01FB">
        <w:rPr>
          <w:rFonts w:ascii="Arial" w:hAnsi="Arial" w:cs="Arial"/>
          <w:sz w:val="22"/>
          <w:szCs w:val="22"/>
        </w:rPr>
        <w:t xml:space="preserve">telem se splatností 30 dnů od vystavení. </w:t>
      </w:r>
      <w:r>
        <w:rPr>
          <w:rFonts w:ascii="Arial" w:hAnsi="Arial" w:cs="Arial"/>
          <w:sz w:val="22"/>
          <w:szCs w:val="22"/>
        </w:rPr>
        <w:t>Dodavatel</w:t>
      </w:r>
      <w:r w:rsidRPr="00BA01FB">
        <w:rPr>
          <w:rFonts w:ascii="Arial" w:hAnsi="Arial" w:cs="Arial"/>
          <w:sz w:val="22"/>
          <w:szCs w:val="22"/>
        </w:rPr>
        <w:t xml:space="preserve"> bude povinen doručit </w:t>
      </w:r>
      <w:r>
        <w:rPr>
          <w:rFonts w:ascii="Arial" w:hAnsi="Arial" w:cs="Arial"/>
          <w:sz w:val="22"/>
          <w:szCs w:val="22"/>
        </w:rPr>
        <w:t>o</w:t>
      </w:r>
      <w:r w:rsidRPr="00BA01FB">
        <w:rPr>
          <w:rFonts w:ascii="Arial" w:hAnsi="Arial" w:cs="Arial"/>
          <w:sz w:val="22"/>
          <w:szCs w:val="22"/>
        </w:rPr>
        <w:t>bjednateli faktury – daňové doklady vždy alespoň 10 dnů před datem splatnosti.</w:t>
      </w:r>
    </w:p>
    <w:p w:rsidR="00DB1F9A" w:rsidRDefault="00DB1F9A" w:rsidP="00DB1F9A">
      <w:pPr>
        <w:jc w:val="center"/>
        <w:rPr>
          <w:sz w:val="26"/>
        </w:rPr>
      </w:pPr>
    </w:p>
    <w:p w:rsidR="00DB1F9A" w:rsidRPr="0022587D" w:rsidRDefault="00DB1F9A" w:rsidP="00DB1F9A">
      <w:pPr>
        <w:jc w:val="center"/>
        <w:rPr>
          <w:rFonts w:ascii="Arial" w:hAnsi="Arial" w:cs="Arial"/>
          <w:sz w:val="22"/>
          <w:szCs w:val="22"/>
        </w:rPr>
      </w:pPr>
    </w:p>
    <w:p w:rsidR="00DB1F9A" w:rsidRPr="00263494" w:rsidRDefault="00DB1F9A" w:rsidP="00DB1F9A">
      <w:pPr>
        <w:jc w:val="center"/>
        <w:rPr>
          <w:rFonts w:ascii="Arial" w:hAnsi="Arial" w:cs="Arial"/>
          <w:b/>
          <w:sz w:val="24"/>
          <w:szCs w:val="24"/>
        </w:rPr>
      </w:pPr>
      <w:r w:rsidRPr="00263494">
        <w:rPr>
          <w:rFonts w:ascii="Arial" w:hAnsi="Arial" w:cs="Arial"/>
          <w:b/>
          <w:sz w:val="24"/>
          <w:szCs w:val="24"/>
        </w:rPr>
        <w:t>IV.</w:t>
      </w:r>
    </w:p>
    <w:p w:rsidR="00DB1F9A" w:rsidRPr="00263494" w:rsidRDefault="00DB1F9A" w:rsidP="00DB1F9A">
      <w:pPr>
        <w:jc w:val="center"/>
        <w:rPr>
          <w:rFonts w:ascii="Arial" w:hAnsi="Arial" w:cs="Arial"/>
          <w:b/>
          <w:sz w:val="24"/>
          <w:szCs w:val="24"/>
        </w:rPr>
      </w:pPr>
      <w:r w:rsidRPr="00263494">
        <w:rPr>
          <w:rFonts w:ascii="Arial" w:hAnsi="Arial" w:cs="Arial"/>
          <w:b/>
          <w:sz w:val="24"/>
          <w:szCs w:val="24"/>
        </w:rPr>
        <w:t xml:space="preserve"> Základní práva a povinnosti dodavatele</w:t>
      </w:r>
    </w:p>
    <w:p w:rsidR="00DB1F9A" w:rsidRDefault="00DB1F9A" w:rsidP="00DB1F9A">
      <w:pPr>
        <w:jc w:val="center"/>
        <w:rPr>
          <w:b/>
          <w:sz w:val="26"/>
        </w:rPr>
      </w:pP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>4.1.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Dodavatel se zavazuje využít ve prospěch objednatele svých odborných znalostí a zkušeností, materiálního a personálního vybavení a poskytovat objednateli veškeré podklady a výsledky vzešlé z činnosti dodavatele dle jeho závazků přijatých touto smlouvou.</w:t>
      </w:r>
    </w:p>
    <w:p w:rsidR="00DB1F9A" w:rsidRDefault="00DB1F9A" w:rsidP="00DB1F9A">
      <w:pPr>
        <w:jc w:val="both"/>
        <w:rPr>
          <w:sz w:val="26"/>
        </w:rPr>
      </w:pP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>4.2.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Nestanoví-li tato smlouva pro plnění povinností a běh lhůt výslovná ujednání, platí, že úkony, k nimž jsou účastníci této smlouvy zavázáni, budou realizovány bez zbytečného odkladu, způsobem a za podmínek odpovídajících obvyklým podmínkám a odborné problematice řešení konkrétních úkolů tvořících předmět této smlouvy, jak je v oblasti poskytování obdobných plnění obvyklé.</w:t>
      </w:r>
    </w:p>
    <w:p w:rsidR="00DB1F9A" w:rsidRDefault="00DB1F9A" w:rsidP="00DB1F9A">
      <w:pPr>
        <w:jc w:val="both"/>
        <w:rPr>
          <w:sz w:val="26"/>
        </w:rPr>
      </w:pPr>
    </w:p>
    <w:p w:rsidR="00DB1F9A" w:rsidRPr="0022587D" w:rsidRDefault="00DB1F9A" w:rsidP="00DB1F9A">
      <w:pPr>
        <w:spacing w:before="120"/>
        <w:ind w:left="720" w:hanging="720"/>
        <w:jc w:val="both"/>
        <w:rPr>
          <w:rFonts w:ascii="Arial" w:eastAsia="Batang" w:hAnsi="Arial" w:cs="Arial"/>
          <w:sz w:val="22"/>
          <w:szCs w:val="22"/>
        </w:rPr>
      </w:pPr>
      <w:r w:rsidRPr="0022587D">
        <w:rPr>
          <w:rFonts w:ascii="Arial" w:eastAsia="Batang" w:hAnsi="Arial" w:cs="Arial"/>
          <w:sz w:val="22"/>
          <w:szCs w:val="22"/>
        </w:rPr>
        <w:t>4.3.</w:t>
      </w:r>
      <w:r>
        <w:rPr>
          <w:rFonts w:ascii="Arial" w:eastAsia="Batang" w:hAnsi="Arial" w:cs="Arial"/>
          <w:sz w:val="22"/>
          <w:szCs w:val="22"/>
        </w:rPr>
        <w:tab/>
      </w:r>
      <w:r w:rsidRPr="0022587D">
        <w:rPr>
          <w:rFonts w:ascii="Arial" w:eastAsia="Batang" w:hAnsi="Arial" w:cs="Arial"/>
          <w:sz w:val="22"/>
          <w:szCs w:val="22"/>
        </w:rPr>
        <w:t>Dodavatel je povinen zachovávat mlčenlivost o všech skutečnostech, které se v souvislosti s výkonem jeho činnosti při plnění této smlouvy dozvěděl, stejně tak i o objednateli, a  to i po skončení platnosti této smlouvy, s výjimkou zrušení povinnosti mlčenlivosti uložené mu dle platných právních předpisů.</w:t>
      </w:r>
    </w:p>
    <w:p w:rsidR="00DB1F9A" w:rsidRDefault="00DB1F9A" w:rsidP="00DB1F9A">
      <w:pPr>
        <w:spacing w:before="120"/>
        <w:jc w:val="both"/>
        <w:rPr>
          <w:rFonts w:eastAsia="Batang"/>
          <w:sz w:val="26"/>
        </w:rPr>
      </w:pPr>
    </w:p>
    <w:p w:rsidR="00DB1F9A" w:rsidRPr="0022587D" w:rsidRDefault="00DB1F9A" w:rsidP="00DB1F9A">
      <w:pPr>
        <w:spacing w:before="120"/>
        <w:ind w:left="720" w:hanging="720"/>
        <w:jc w:val="both"/>
        <w:rPr>
          <w:rFonts w:ascii="Arial" w:eastAsia="Batang" w:hAnsi="Arial" w:cs="Arial"/>
          <w:sz w:val="22"/>
          <w:szCs w:val="22"/>
        </w:rPr>
      </w:pPr>
      <w:r w:rsidRPr="0022587D">
        <w:rPr>
          <w:rFonts w:ascii="Arial" w:eastAsia="Batang" w:hAnsi="Arial" w:cs="Arial"/>
          <w:sz w:val="22"/>
          <w:szCs w:val="22"/>
        </w:rPr>
        <w:t>4.4.</w:t>
      </w:r>
      <w:r>
        <w:rPr>
          <w:rFonts w:ascii="Arial" w:eastAsia="Batang" w:hAnsi="Arial" w:cs="Arial"/>
          <w:sz w:val="22"/>
          <w:szCs w:val="22"/>
        </w:rPr>
        <w:tab/>
      </w:r>
      <w:r w:rsidRPr="0022587D">
        <w:rPr>
          <w:rFonts w:ascii="Arial" w:eastAsia="Batang" w:hAnsi="Arial" w:cs="Arial"/>
          <w:sz w:val="22"/>
          <w:szCs w:val="22"/>
        </w:rPr>
        <w:t>Dodavatel prohlašuje, že ke dni podpisu této smlouvy a po celou dobu její účinnosti je a bude pojištěn z odpovědnosti za škody vzniklé z poskytování právní pomoci.</w:t>
      </w:r>
    </w:p>
    <w:p w:rsidR="00DB1F9A" w:rsidRDefault="00DB1F9A" w:rsidP="00DB1F9A">
      <w:pPr>
        <w:jc w:val="both"/>
        <w:rPr>
          <w:sz w:val="26"/>
        </w:rPr>
      </w:pPr>
    </w:p>
    <w:p w:rsidR="00DB1F9A" w:rsidRPr="00263494" w:rsidRDefault="00DB1F9A" w:rsidP="00DB1F9A">
      <w:pPr>
        <w:jc w:val="center"/>
        <w:rPr>
          <w:b/>
          <w:sz w:val="24"/>
          <w:szCs w:val="24"/>
        </w:rPr>
      </w:pPr>
    </w:p>
    <w:p w:rsidR="00DB1F9A" w:rsidRPr="00263494" w:rsidRDefault="00DB1F9A" w:rsidP="00DB1F9A">
      <w:pPr>
        <w:jc w:val="center"/>
        <w:rPr>
          <w:rFonts w:ascii="Arial" w:hAnsi="Arial" w:cs="Arial"/>
          <w:b/>
          <w:sz w:val="24"/>
          <w:szCs w:val="24"/>
        </w:rPr>
      </w:pPr>
      <w:r w:rsidRPr="00263494">
        <w:rPr>
          <w:rFonts w:ascii="Arial" w:hAnsi="Arial" w:cs="Arial"/>
          <w:b/>
          <w:sz w:val="24"/>
          <w:szCs w:val="24"/>
        </w:rPr>
        <w:t>V.</w:t>
      </w:r>
    </w:p>
    <w:p w:rsidR="00DB1F9A" w:rsidRPr="00263494" w:rsidRDefault="00DB1F9A" w:rsidP="00DB1F9A">
      <w:pPr>
        <w:jc w:val="center"/>
        <w:rPr>
          <w:rFonts w:ascii="Arial" w:hAnsi="Arial" w:cs="Arial"/>
          <w:b/>
          <w:sz w:val="24"/>
          <w:szCs w:val="24"/>
        </w:rPr>
      </w:pPr>
      <w:r w:rsidRPr="00263494">
        <w:rPr>
          <w:rFonts w:ascii="Arial" w:hAnsi="Arial" w:cs="Arial"/>
          <w:b/>
          <w:sz w:val="24"/>
          <w:szCs w:val="24"/>
        </w:rPr>
        <w:t xml:space="preserve"> Základní práva a povinnosti objednatele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>5.1.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Objednatel se zavazuje dávat dodavateli jasné a srozumitelné pokyny, poskytnout a poskytovat k plnění závazků dodavatele plnou součinnost, předávat dodavateli potřebné podklady, doklady a informace.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>5.2.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 xml:space="preserve">Informace o všech okolnostech, které mohou mít vliv na plnění účelu této smlouvy a závazků dodavatele vůči objednateli, zejména podklady, náměty a informace rozhodné pro plnění závazků dodavatele převzatých touto smlouvou a podklady </w:t>
      </w:r>
      <w:r w:rsidRPr="0022587D">
        <w:rPr>
          <w:rFonts w:ascii="Arial" w:hAnsi="Arial" w:cs="Arial"/>
          <w:sz w:val="22"/>
          <w:szCs w:val="22"/>
        </w:rPr>
        <w:lastRenderedPageBreak/>
        <w:t>potřebné pro provedení konkrétních úkonů, budou předávány objednatelem dodavateli včas a nedohodnou-li se strany výslovně jinak, v sídle dodavatele či způsobem dohodnutým.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 </w:t>
      </w: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>5.3.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Splnění povinností, lhůt a termínů, uvedených v této smlouvě ze strany dodavatele je podmíněno dodržením podmínek součinnosti ze strany objednatele uvedených shora. Na neplnění podmínek ze strany objednatele dodavatel objednatele písemně upozorní.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4031DE">
      <w:pPr>
        <w:pStyle w:val="Zkladntext2"/>
        <w:spacing w:line="276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>5.4.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 xml:space="preserve">Objednatel se zavazuje udělit dodavateli speciální plné moci k jednání jménem </w:t>
      </w:r>
      <w:r w:rsidR="004031DE">
        <w:rPr>
          <w:rFonts w:ascii="Arial" w:hAnsi="Arial" w:cs="Arial"/>
          <w:sz w:val="22"/>
          <w:szCs w:val="22"/>
        </w:rPr>
        <w:t>o</w:t>
      </w:r>
      <w:r w:rsidRPr="0022587D">
        <w:rPr>
          <w:rFonts w:ascii="Arial" w:hAnsi="Arial" w:cs="Arial"/>
          <w:sz w:val="22"/>
          <w:szCs w:val="22"/>
        </w:rPr>
        <w:t>bjednatele, pokud toho bude k plnění závazků z této smlouvy třeba, případně vystavit dodavateli pověřovací listiny k vedení obchodních a jiných jednání.</w:t>
      </w:r>
    </w:p>
    <w:p w:rsidR="00DB1F9A" w:rsidRPr="0022587D" w:rsidRDefault="00DB1F9A" w:rsidP="004031DE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4031DE">
      <w:pPr>
        <w:pStyle w:val="Zkladntext"/>
        <w:ind w:left="720" w:hanging="720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>5.5.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Objednatel se zavazuje, že bez vědomí dodavatele nebude provádět v záležitostech dle této smlouvy žádné úkony ani vyvíjet žádnou činnost než tu, na které se s dodavatelem dohodne.</w:t>
      </w:r>
    </w:p>
    <w:p w:rsidR="00DB1F9A" w:rsidRDefault="00DB1F9A" w:rsidP="00DB1F9A">
      <w:pPr>
        <w:jc w:val="both"/>
        <w:rPr>
          <w:sz w:val="26"/>
        </w:rPr>
      </w:pPr>
    </w:p>
    <w:p w:rsidR="00DB1F9A" w:rsidRDefault="00DB1F9A" w:rsidP="00DB1F9A">
      <w:pPr>
        <w:jc w:val="both"/>
        <w:rPr>
          <w:sz w:val="26"/>
        </w:rPr>
      </w:pPr>
    </w:p>
    <w:p w:rsidR="00DB1F9A" w:rsidRPr="00263494" w:rsidRDefault="00DB1F9A" w:rsidP="00DB1F9A">
      <w:pPr>
        <w:jc w:val="center"/>
        <w:rPr>
          <w:rFonts w:ascii="Arial" w:hAnsi="Arial" w:cs="Arial"/>
          <w:b/>
          <w:sz w:val="24"/>
          <w:szCs w:val="24"/>
        </w:rPr>
      </w:pPr>
      <w:r w:rsidRPr="0022587D">
        <w:rPr>
          <w:rFonts w:ascii="Arial" w:hAnsi="Arial" w:cs="Arial"/>
          <w:sz w:val="22"/>
          <w:szCs w:val="22"/>
        </w:rPr>
        <w:t xml:space="preserve"> </w:t>
      </w:r>
      <w:r w:rsidRPr="00263494">
        <w:rPr>
          <w:rFonts w:ascii="Arial" w:hAnsi="Arial" w:cs="Arial"/>
          <w:b/>
          <w:sz w:val="24"/>
          <w:szCs w:val="24"/>
        </w:rPr>
        <w:t>VI.</w:t>
      </w:r>
    </w:p>
    <w:p w:rsidR="00DB1F9A" w:rsidRPr="00263494" w:rsidRDefault="00DB1F9A" w:rsidP="00DB1F9A">
      <w:pPr>
        <w:jc w:val="center"/>
        <w:rPr>
          <w:rFonts w:ascii="Arial" w:hAnsi="Arial" w:cs="Arial"/>
          <w:b/>
          <w:sz w:val="24"/>
          <w:szCs w:val="24"/>
        </w:rPr>
      </w:pPr>
      <w:r w:rsidRPr="00263494">
        <w:rPr>
          <w:rFonts w:ascii="Arial" w:hAnsi="Arial" w:cs="Arial"/>
          <w:b/>
          <w:sz w:val="24"/>
          <w:szCs w:val="24"/>
        </w:rPr>
        <w:t xml:space="preserve"> Součinnost stran</w:t>
      </w:r>
    </w:p>
    <w:p w:rsidR="00DB1F9A" w:rsidRPr="0022587D" w:rsidRDefault="00DB1F9A" w:rsidP="00DB1F9A">
      <w:pPr>
        <w:jc w:val="both"/>
        <w:rPr>
          <w:rFonts w:ascii="Arial" w:hAnsi="Arial" w:cs="Arial"/>
          <w:b/>
          <w:sz w:val="22"/>
          <w:szCs w:val="22"/>
        </w:rPr>
      </w:pP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6.1.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Konkrétní podmínky a požadavky na plnění této smlouvy budou aktuálně konzultovány a ujednány mezi objednatelem a dodavateli na pravidelných či operativních pracovních jednáních, svolávaných dle aktuální potřeby. Každá ze smluvních stran může k účasti na těchto schůzkách pověřit svého zaměstnance s náležitou odbornou kvalifikací. Výsledky těchto schůzek budou uvedeny v zápisu z jednání podepsaném všemi zúčastněnými stranami. Telefonická ujednání musí být potvrzena písemným záznamem podstatné problematiky rozhovoru podepsaným  všemi zúčastněnými stranami.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6.2.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 xml:space="preserve">Každá ze smluvních stran má obecnou povinnost vzájemné součinnosti. </w:t>
      </w:r>
    </w:p>
    <w:p w:rsidR="00DB1F9A" w:rsidRPr="0022587D" w:rsidRDefault="00DB1F9A" w:rsidP="00DB1F9A">
      <w:pPr>
        <w:jc w:val="both"/>
        <w:rPr>
          <w:rFonts w:ascii="Arial" w:hAnsi="Arial" w:cs="Arial"/>
          <w:b/>
          <w:sz w:val="22"/>
          <w:szCs w:val="22"/>
        </w:rPr>
      </w:pPr>
    </w:p>
    <w:p w:rsidR="00DB1F9A" w:rsidRPr="0022587D" w:rsidRDefault="00DB1F9A" w:rsidP="004031DE">
      <w:pPr>
        <w:pStyle w:val="Zkladntext2"/>
        <w:spacing w:line="240" w:lineRule="auto"/>
        <w:ind w:left="720" w:hanging="720"/>
        <w:jc w:val="both"/>
        <w:rPr>
          <w:rFonts w:ascii="Arial" w:hAnsi="Arial" w:cs="Arial"/>
          <w:b/>
          <w:sz w:val="22"/>
          <w:szCs w:val="22"/>
        </w:rPr>
      </w:pPr>
      <w:r w:rsidRPr="0022587D">
        <w:rPr>
          <w:rFonts w:ascii="Arial" w:hAnsi="Arial" w:cs="Arial"/>
          <w:bCs/>
          <w:sz w:val="22"/>
          <w:szCs w:val="22"/>
        </w:rPr>
        <w:t>6.3.</w:t>
      </w:r>
      <w:r>
        <w:rPr>
          <w:rFonts w:ascii="Arial" w:hAnsi="Arial" w:cs="Arial"/>
          <w:bCs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V případě, že v době platnosti této smlouvy se objednatel rozhodne  zadat jinému právnímu zástupci ke zpracování či zajištění úkony a plnění pro něž je tato smlouva uzavřena (kryté předmětem této smlouvy)</w:t>
      </w:r>
      <w:r w:rsidRPr="00D90256">
        <w:rPr>
          <w:rFonts w:ascii="Arial" w:hAnsi="Arial" w:cs="Arial"/>
          <w:sz w:val="22"/>
          <w:szCs w:val="22"/>
        </w:rPr>
        <w:t xml:space="preserve">, </w:t>
      </w:r>
      <w:r w:rsidRPr="0022587D">
        <w:rPr>
          <w:rFonts w:ascii="Arial" w:hAnsi="Arial" w:cs="Arial"/>
          <w:sz w:val="22"/>
          <w:szCs w:val="22"/>
        </w:rPr>
        <w:t>oznámí tuto skutečnost dodavateli a na žádost dodavatele jej seznámí s obsahem těchto úkonů a plnění.</w:t>
      </w:r>
    </w:p>
    <w:p w:rsidR="00DB1F9A" w:rsidRDefault="00DB1F9A" w:rsidP="00DB1F9A">
      <w:pPr>
        <w:jc w:val="center"/>
        <w:rPr>
          <w:b/>
          <w:sz w:val="26"/>
        </w:rPr>
      </w:pPr>
    </w:p>
    <w:p w:rsidR="00DB1F9A" w:rsidRDefault="00DB1F9A" w:rsidP="00DB1F9A">
      <w:pPr>
        <w:jc w:val="center"/>
        <w:rPr>
          <w:b/>
          <w:sz w:val="26"/>
        </w:rPr>
      </w:pPr>
    </w:p>
    <w:p w:rsidR="00DB1F9A" w:rsidRPr="00263494" w:rsidRDefault="00DB1F9A" w:rsidP="00DB1F9A">
      <w:pPr>
        <w:jc w:val="center"/>
        <w:rPr>
          <w:rFonts w:ascii="Arial" w:hAnsi="Arial" w:cs="Arial"/>
          <w:b/>
          <w:sz w:val="24"/>
          <w:szCs w:val="24"/>
        </w:rPr>
      </w:pPr>
      <w:r w:rsidRPr="00263494">
        <w:rPr>
          <w:rFonts w:ascii="Arial" w:hAnsi="Arial" w:cs="Arial"/>
          <w:b/>
          <w:sz w:val="24"/>
          <w:szCs w:val="24"/>
        </w:rPr>
        <w:t>VII.</w:t>
      </w:r>
    </w:p>
    <w:p w:rsidR="00DB1F9A" w:rsidRPr="00263494" w:rsidRDefault="00DB1F9A" w:rsidP="00DB1F9A">
      <w:pPr>
        <w:jc w:val="center"/>
        <w:rPr>
          <w:rFonts w:ascii="Arial" w:hAnsi="Arial" w:cs="Arial"/>
          <w:b/>
          <w:sz w:val="24"/>
          <w:szCs w:val="24"/>
        </w:rPr>
      </w:pPr>
      <w:r w:rsidRPr="00263494">
        <w:rPr>
          <w:rFonts w:ascii="Arial" w:hAnsi="Arial" w:cs="Arial"/>
          <w:b/>
          <w:sz w:val="24"/>
          <w:szCs w:val="24"/>
        </w:rPr>
        <w:t xml:space="preserve"> Doba trvání smlouvy</w:t>
      </w:r>
    </w:p>
    <w:p w:rsidR="00DB1F9A" w:rsidRPr="0022587D" w:rsidRDefault="00DB1F9A" w:rsidP="00DB1F9A">
      <w:pPr>
        <w:jc w:val="center"/>
        <w:rPr>
          <w:rFonts w:ascii="Arial" w:hAnsi="Arial" w:cs="Arial"/>
          <w:b/>
          <w:sz w:val="22"/>
          <w:szCs w:val="22"/>
        </w:rPr>
      </w:pPr>
    </w:p>
    <w:p w:rsidR="00DB1F9A" w:rsidRPr="008B5BDF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7.1. </w:t>
      </w:r>
      <w:r>
        <w:rPr>
          <w:rFonts w:ascii="Arial" w:hAnsi="Arial" w:cs="Arial"/>
          <w:sz w:val="22"/>
          <w:szCs w:val="22"/>
        </w:rPr>
        <w:tab/>
      </w:r>
      <w:r w:rsidRPr="00184ACD">
        <w:rPr>
          <w:rFonts w:ascii="Arial" w:hAnsi="Arial" w:cs="Arial"/>
          <w:sz w:val="22"/>
          <w:szCs w:val="22"/>
        </w:rPr>
        <w:t xml:space="preserve">Tato smlouva je uzavřena na dobu </w:t>
      </w:r>
      <w:r w:rsidR="004031DE" w:rsidRPr="00184ACD">
        <w:rPr>
          <w:rFonts w:ascii="Arial" w:hAnsi="Arial" w:cs="Arial"/>
          <w:sz w:val="22"/>
          <w:szCs w:val="22"/>
        </w:rPr>
        <w:t>4</w:t>
      </w:r>
      <w:r w:rsidRPr="00184ACD">
        <w:rPr>
          <w:rFonts w:ascii="Arial" w:hAnsi="Arial" w:cs="Arial"/>
          <w:sz w:val="22"/>
          <w:szCs w:val="22"/>
        </w:rPr>
        <w:t xml:space="preserve"> let počínaje </w:t>
      </w:r>
      <w:r w:rsidR="00700E6C">
        <w:rPr>
          <w:rFonts w:ascii="Arial" w:hAnsi="Arial" w:cs="Arial"/>
          <w:sz w:val="22"/>
          <w:szCs w:val="22"/>
        </w:rPr>
        <w:t>podpisem smlouvy</w:t>
      </w:r>
      <w:r w:rsidRPr="00184ACD">
        <w:rPr>
          <w:rFonts w:ascii="Arial" w:hAnsi="Arial" w:cs="Arial"/>
          <w:sz w:val="22"/>
          <w:szCs w:val="22"/>
        </w:rPr>
        <w:t xml:space="preserve">. Smlouva bude ukončena buď uplynutím doby, na kterou byla smlouva uzavřena, nebo vyčerpáním finančních prostředků zadavatele stanovených ve výzvě k předmětnému výběrovému řízení, tj. do limitu </w:t>
      </w:r>
      <w:bookmarkStart w:id="0" w:name="_GoBack"/>
      <w:bookmarkEnd w:id="0"/>
      <w:r w:rsidR="004031DE" w:rsidRPr="00184ACD">
        <w:rPr>
          <w:rFonts w:ascii="Arial" w:hAnsi="Arial" w:cs="Arial"/>
          <w:sz w:val="22"/>
          <w:szCs w:val="22"/>
        </w:rPr>
        <w:t>95</w:t>
      </w:r>
      <w:r w:rsidRPr="00184ACD">
        <w:rPr>
          <w:rFonts w:ascii="Arial" w:hAnsi="Arial" w:cs="Arial"/>
          <w:sz w:val="22"/>
          <w:szCs w:val="22"/>
        </w:rPr>
        <w:t>0 000,- bez DPH.</w:t>
      </w:r>
    </w:p>
    <w:p w:rsidR="00DB1F9A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Default="00DB1F9A" w:rsidP="00DB1F9A">
      <w:pPr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7.2.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Smlouvu lze ukončit: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tabs>
          <w:tab w:val="left" w:pos="113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a)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písemnou dohodou smluvních stran,</w:t>
      </w:r>
    </w:p>
    <w:p w:rsidR="00DB1F9A" w:rsidRPr="0022587D" w:rsidRDefault="00DB1F9A" w:rsidP="00DB1F9A">
      <w:pPr>
        <w:tabs>
          <w:tab w:val="left" w:pos="113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lastRenderedPageBreak/>
        <w:t xml:space="preserve">b)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písemným odstoupením za podmínek sjednaných níže v této smlouvě</w:t>
      </w:r>
      <w:r>
        <w:rPr>
          <w:rFonts w:ascii="Arial" w:hAnsi="Arial" w:cs="Arial"/>
          <w:sz w:val="22"/>
          <w:szCs w:val="22"/>
        </w:rPr>
        <w:t>,</w:t>
      </w:r>
    </w:p>
    <w:p w:rsidR="00DB1F9A" w:rsidRPr="0022587D" w:rsidRDefault="00DB1F9A" w:rsidP="00DB1F9A">
      <w:pPr>
        <w:tabs>
          <w:tab w:val="left" w:pos="113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c)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 xml:space="preserve">písemnou výpovědí bez udání důvodu. 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Default="00DB1F9A" w:rsidP="00DB1F9A">
      <w:pPr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7.3.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Odstoupit od smlouvy může objednatel tehdy, pokud: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tabs>
          <w:tab w:val="left" w:pos="1134"/>
        </w:tabs>
        <w:ind w:left="1134" w:hanging="414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na majetek dodavatele byl prohlášen konkurs či řízení o prohlášení konkursu bylo zastaveno pro nedostatek majetku,</w:t>
      </w:r>
    </w:p>
    <w:p w:rsidR="00DB1F9A" w:rsidRPr="0022587D" w:rsidRDefault="00DB1F9A" w:rsidP="00DB1F9A">
      <w:pPr>
        <w:tabs>
          <w:tab w:val="left" w:pos="113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b)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dodavatel vstoupí do likvidace</w:t>
      </w:r>
      <w:r>
        <w:rPr>
          <w:rFonts w:ascii="Arial" w:hAnsi="Arial" w:cs="Arial"/>
          <w:sz w:val="22"/>
          <w:szCs w:val="22"/>
        </w:rPr>
        <w:t>,</w:t>
      </w:r>
    </w:p>
    <w:p w:rsidR="00DB1F9A" w:rsidRPr="0022587D" w:rsidRDefault="00DB1F9A" w:rsidP="00DB1F9A">
      <w:pPr>
        <w:tabs>
          <w:tab w:val="left" w:pos="1134"/>
        </w:tabs>
        <w:ind w:left="1134" w:hanging="414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c)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dodavatel porušuje podstatné povinnosti plynoucí pro něj z této smlouvy a přes písemnou výzvu k odstranění závadného stavu s poskytnutím přiměřené lhůty a s výslovným upozorněním na možnost odstoupení objednatel</w:t>
      </w:r>
      <w:r>
        <w:rPr>
          <w:rFonts w:ascii="Arial" w:hAnsi="Arial" w:cs="Arial"/>
          <w:sz w:val="22"/>
          <w:szCs w:val="22"/>
        </w:rPr>
        <w:t>e</w:t>
      </w:r>
      <w:r w:rsidRPr="0022587D">
        <w:rPr>
          <w:rFonts w:ascii="Arial" w:hAnsi="Arial" w:cs="Arial"/>
          <w:sz w:val="22"/>
          <w:szCs w:val="22"/>
        </w:rPr>
        <w:t xml:space="preserve"> od této smlouvy  dodavatel závadný stav neodstraní.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Default="00DB1F9A" w:rsidP="00DB1F9A">
      <w:pPr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7.4.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Od smlouvy může dodavatel odstoupit tehdy, pokud: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tabs>
          <w:tab w:val="left" w:pos="1134"/>
        </w:tabs>
        <w:ind w:left="1134" w:hanging="414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a)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objednatel porušuje své podstatné povinnosti plynoucí z této smlouvy a přes písemnou výzvu k odstranění závadného stavu s poskytnutím přiměřené lhůty a s výslovným upozorněním na možnost odstoupení dodavatele od této smlouvy objednatel závadný stav neodstraní</w:t>
      </w:r>
      <w:r>
        <w:rPr>
          <w:rFonts w:ascii="Arial" w:hAnsi="Arial" w:cs="Arial"/>
          <w:sz w:val="22"/>
          <w:szCs w:val="22"/>
        </w:rPr>
        <w:t>,</w:t>
      </w:r>
    </w:p>
    <w:p w:rsidR="00DB1F9A" w:rsidRPr="0022587D" w:rsidRDefault="00DB1F9A" w:rsidP="00DB1F9A">
      <w:pPr>
        <w:tabs>
          <w:tab w:val="left" w:pos="1134"/>
        </w:tabs>
        <w:ind w:left="1134" w:hanging="414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b)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objednatel bude v prodlení s úhradou sjednané ceny delším než 60 kalendářních dnů.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7.5.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Odstoupením objednatel</w:t>
      </w:r>
      <w:r>
        <w:rPr>
          <w:rFonts w:ascii="Arial" w:hAnsi="Arial" w:cs="Arial"/>
          <w:sz w:val="22"/>
          <w:szCs w:val="22"/>
        </w:rPr>
        <w:t>e</w:t>
      </w:r>
      <w:r w:rsidRPr="0022587D">
        <w:rPr>
          <w:rFonts w:ascii="Arial" w:hAnsi="Arial" w:cs="Arial"/>
          <w:sz w:val="22"/>
          <w:szCs w:val="22"/>
        </w:rPr>
        <w:t xml:space="preserve"> nebo dodavatele se smlouva neruší od počátku. Účinky odstoupení nastávají a smlouva se ruší teprve dnem, kdy byl písemný projev vůle směřující k odstoupení doručen druhé smluvní straně.</w:t>
      </w:r>
      <w:r>
        <w:rPr>
          <w:rFonts w:ascii="Arial" w:hAnsi="Arial" w:cs="Arial"/>
          <w:sz w:val="22"/>
          <w:szCs w:val="22"/>
        </w:rPr>
        <w:t xml:space="preserve"> </w:t>
      </w:r>
      <w:r w:rsidRPr="0022587D">
        <w:rPr>
          <w:rFonts w:ascii="Arial" w:hAnsi="Arial" w:cs="Arial"/>
          <w:sz w:val="22"/>
          <w:szCs w:val="22"/>
        </w:rPr>
        <w:t>Odstoupení musí obsahovat vymezení jeho důvodu tak, aby bylo dostatečně určité a aby jej nebylo možno později měnit, jinak je neplatné.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7.6. </w:t>
      </w:r>
      <w:r>
        <w:rPr>
          <w:rFonts w:ascii="Arial" w:hAnsi="Arial" w:cs="Arial"/>
          <w:sz w:val="22"/>
          <w:szCs w:val="22"/>
        </w:rPr>
        <w:tab/>
      </w:r>
      <w:r w:rsidR="004031DE">
        <w:rPr>
          <w:rFonts w:ascii="Arial" w:hAnsi="Arial" w:cs="Arial"/>
          <w:sz w:val="22"/>
          <w:szCs w:val="22"/>
        </w:rPr>
        <w:t>Vypovědět</w:t>
      </w:r>
      <w:r w:rsidRPr="0022587D">
        <w:rPr>
          <w:rFonts w:ascii="Arial" w:hAnsi="Arial" w:cs="Arial"/>
          <w:sz w:val="22"/>
          <w:szCs w:val="22"/>
        </w:rPr>
        <w:t xml:space="preserve"> tuto smlouvu může kterýkoliv z účastníků písemnou výpovědí. Výpověď nemusí obsahovat zdůvodnění. Výpovědní lhůta činí jeden (1) měsíc a počíná běžet od prvého dne kalendářního měsíce, který následuje po kalendářním měsíci, v němž byla výpověď doručena druhé smluvní straně. 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63494" w:rsidRDefault="00DB1F9A" w:rsidP="00DB1F9A">
      <w:pPr>
        <w:jc w:val="center"/>
        <w:rPr>
          <w:rFonts w:ascii="Arial" w:hAnsi="Arial" w:cs="Arial"/>
          <w:b/>
          <w:sz w:val="24"/>
          <w:szCs w:val="24"/>
        </w:rPr>
      </w:pPr>
      <w:r w:rsidRPr="00263494">
        <w:rPr>
          <w:rFonts w:ascii="Arial" w:hAnsi="Arial" w:cs="Arial"/>
          <w:b/>
          <w:sz w:val="24"/>
          <w:szCs w:val="24"/>
        </w:rPr>
        <w:t>VIII.</w:t>
      </w:r>
    </w:p>
    <w:p w:rsidR="00DB1F9A" w:rsidRPr="00263494" w:rsidRDefault="00DB1F9A" w:rsidP="00DB1F9A">
      <w:pPr>
        <w:jc w:val="center"/>
        <w:rPr>
          <w:rFonts w:ascii="Arial" w:hAnsi="Arial" w:cs="Arial"/>
          <w:b/>
          <w:sz w:val="24"/>
          <w:szCs w:val="24"/>
        </w:rPr>
      </w:pPr>
      <w:r w:rsidRPr="00263494">
        <w:rPr>
          <w:rFonts w:ascii="Arial" w:hAnsi="Arial" w:cs="Arial"/>
          <w:b/>
          <w:sz w:val="24"/>
          <w:szCs w:val="24"/>
        </w:rPr>
        <w:t xml:space="preserve"> Závěrečná ujednání</w:t>
      </w:r>
    </w:p>
    <w:p w:rsidR="00DB1F9A" w:rsidRPr="0022587D" w:rsidRDefault="00DB1F9A" w:rsidP="00DB1F9A">
      <w:pPr>
        <w:jc w:val="center"/>
        <w:rPr>
          <w:rFonts w:ascii="Arial" w:hAnsi="Arial" w:cs="Arial"/>
          <w:b/>
          <w:sz w:val="22"/>
          <w:szCs w:val="22"/>
        </w:rPr>
      </w:pP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8.1.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Tato smlouva a</w:t>
      </w:r>
      <w:r w:rsidRPr="0022587D">
        <w:rPr>
          <w:rFonts w:ascii="Arial" w:hAnsi="Arial" w:cs="Arial"/>
          <w:b/>
          <w:sz w:val="22"/>
          <w:szCs w:val="22"/>
        </w:rPr>
        <w:t xml:space="preserve"> </w:t>
      </w:r>
      <w:r w:rsidRPr="0022587D">
        <w:rPr>
          <w:rFonts w:ascii="Arial" w:hAnsi="Arial" w:cs="Arial"/>
          <w:sz w:val="22"/>
          <w:szCs w:val="22"/>
        </w:rPr>
        <w:t xml:space="preserve">právní vztahy z ní vzniklé se řídí zákonem č. 85/1996 Sb. - o advokacii a následně příslušnými ustanoveními obchodního zákoníku č. 513/91 Sb. v platném znění. 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DD404E">
        <w:rPr>
          <w:rFonts w:ascii="Arial" w:hAnsi="Arial" w:cs="Arial"/>
          <w:sz w:val="22"/>
          <w:szCs w:val="22"/>
        </w:rPr>
        <w:t>8.2.</w:t>
      </w:r>
      <w:r w:rsidRPr="00DD404E">
        <w:rPr>
          <w:rFonts w:ascii="Arial" w:hAnsi="Arial" w:cs="Arial"/>
          <w:sz w:val="22"/>
          <w:szCs w:val="22"/>
        </w:rPr>
        <w:tab/>
      </w:r>
      <w:r w:rsidR="001C4407" w:rsidRPr="00DD404E">
        <w:rPr>
          <w:rFonts w:ascii="Arial" w:hAnsi="Arial" w:cs="Arial"/>
          <w:sz w:val="22"/>
          <w:szCs w:val="22"/>
        </w:rPr>
        <w:t xml:space="preserve">Nedílnou součástí této smlouvy je její příloha č. 1 – Metodika postupu dodavatele. </w:t>
      </w:r>
      <w:r w:rsidRPr="00DD404E">
        <w:rPr>
          <w:rFonts w:ascii="Arial" w:hAnsi="Arial" w:cs="Arial"/>
          <w:sz w:val="22"/>
          <w:szCs w:val="22"/>
        </w:rPr>
        <w:t>Smlouva je vyhotovena v českém jazyce, ve dvou stejnopisech, z nichž každý má</w:t>
      </w:r>
      <w:r w:rsidRPr="0022587D">
        <w:rPr>
          <w:rFonts w:ascii="Arial" w:hAnsi="Arial" w:cs="Arial"/>
          <w:sz w:val="22"/>
          <w:szCs w:val="22"/>
        </w:rPr>
        <w:t xml:space="preserve"> platnost originálu. Každá ze stran obdrží po jednom stejnopise. 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8.3.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Tato smlouva může být měněna pouze písemným dodatkem řádně podepsaným oběma stranami.</w:t>
      </w:r>
      <w:r w:rsidR="001C4407">
        <w:rPr>
          <w:rFonts w:ascii="Arial" w:hAnsi="Arial" w:cs="Arial"/>
          <w:sz w:val="22"/>
          <w:szCs w:val="22"/>
        </w:rPr>
        <w:t xml:space="preserve"> 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8.4.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V případě, že některé ustanovení této smlouvy se stane jakýmkoli způsobem neplatné či nevy</w:t>
      </w:r>
      <w:r w:rsidR="004031DE">
        <w:rPr>
          <w:rFonts w:ascii="Arial" w:hAnsi="Arial" w:cs="Arial"/>
          <w:sz w:val="22"/>
          <w:szCs w:val="22"/>
        </w:rPr>
        <w:t>máhatelné, zůstávají</w:t>
      </w:r>
      <w:r w:rsidRPr="0022587D">
        <w:rPr>
          <w:rFonts w:ascii="Arial" w:hAnsi="Arial" w:cs="Arial"/>
          <w:sz w:val="22"/>
          <w:szCs w:val="22"/>
        </w:rPr>
        <w:t xml:space="preserve"> zbylá ustanovení v platnosti. Toto vadné  ustanovení bude neprodleně nahrazeno po dohodě stran ustanovením platným tak, aby obchodní smysl této smlouvy zůstal zachován.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8.5.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Žádná ze stran této smlouvy není odpovědna za nesplnění závazku z této smlouvy, bylo-li takovéto nesplnění č</w:t>
      </w:r>
      <w:r w:rsidR="004031DE">
        <w:rPr>
          <w:rFonts w:ascii="Arial" w:hAnsi="Arial" w:cs="Arial"/>
          <w:sz w:val="22"/>
          <w:szCs w:val="22"/>
        </w:rPr>
        <w:t>i porušení způsobeno vyšší mocí</w:t>
      </w:r>
      <w:r w:rsidRPr="0022587D">
        <w:rPr>
          <w:rFonts w:ascii="Arial" w:hAnsi="Arial" w:cs="Arial"/>
          <w:sz w:val="22"/>
          <w:szCs w:val="22"/>
        </w:rPr>
        <w:t xml:space="preserve"> či jinou obdobnou příčinou.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8.6.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Strany této smlouvy jsou oprávněny postoupit na třetí osoby svá práva a povinnosti jim z této smlouvy vyplývající pouze s předchozím písemným souhlasem protistrany.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ind w:left="720" w:hanging="720"/>
        <w:jc w:val="both"/>
        <w:rPr>
          <w:rFonts w:ascii="Arial" w:hAnsi="Arial" w:cs="Arial"/>
          <w:sz w:val="22"/>
          <w:szCs w:val="22"/>
        </w:rPr>
      </w:pPr>
      <w:r w:rsidRPr="0022587D">
        <w:rPr>
          <w:rFonts w:ascii="Arial" w:hAnsi="Arial" w:cs="Arial"/>
          <w:sz w:val="22"/>
          <w:szCs w:val="22"/>
        </w:rPr>
        <w:t xml:space="preserve">8.7. </w:t>
      </w:r>
      <w:r>
        <w:rPr>
          <w:rFonts w:ascii="Arial" w:hAnsi="Arial" w:cs="Arial"/>
          <w:sz w:val="22"/>
          <w:szCs w:val="22"/>
        </w:rPr>
        <w:tab/>
      </w:r>
      <w:r w:rsidRPr="0022587D">
        <w:rPr>
          <w:rFonts w:ascii="Arial" w:hAnsi="Arial" w:cs="Arial"/>
          <w:sz w:val="22"/>
          <w:szCs w:val="22"/>
        </w:rPr>
        <w:t>Objednatel i dodavatel shodně prohlašují, že jsou schopni a oprávněni splnit závazky jim vyplývající z této smlouvy, že jsou plně způsobilí k právním úkonům, že si tuto smlouvu před</w:t>
      </w:r>
      <w:r w:rsidR="004031DE">
        <w:rPr>
          <w:rFonts w:ascii="Arial" w:hAnsi="Arial" w:cs="Arial"/>
          <w:sz w:val="22"/>
          <w:szCs w:val="22"/>
        </w:rPr>
        <w:t xml:space="preserve"> jejím podpisem řádně přečetli,</w:t>
      </w:r>
      <w:r w:rsidRPr="0022587D">
        <w:rPr>
          <w:rFonts w:ascii="Arial" w:hAnsi="Arial" w:cs="Arial"/>
          <w:sz w:val="22"/>
          <w:szCs w:val="22"/>
        </w:rPr>
        <w:t xml:space="preserve"> že její obsah odpovídá jejich pravé, svobodné a vážné vůli, že tato smlouva nebyla sepsána v tísni či za nápadně nevýhodných podmínek a na důkaz toho připojují své vlastnoruční podpisy.</w:t>
      </w: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Pr="0022587D" w:rsidRDefault="00DB1F9A" w:rsidP="00DB1F9A">
      <w:pPr>
        <w:jc w:val="both"/>
        <w:rPr>
          <w:rFonts w:ascii="Arial" w:hAnsi="Arial" w:cs="Arial"/>
          <w:sz w:val="22"/>
          <w:szCs w:val="22"/>
        </w:rPr>
      </w:pPr>
    </w:p>
    <w:p w:rsidR="00DB1F9A" w:rsidRDefault="00DB1F9A" w:rsidP="00DB1F9A">
      <w:pPr>
        <w:pStyle w:val="Textodst1sl"/>
        <w:numPr>
          <w:ilvl w:val="0"/>
          <w:numId w:val="0"/>
        </w:numPr>
      </w:pPr>
    </w:p>
    <w:p w:rsidR="00DB1F9A" w:rsidRDefault="00DB1F9A" w:rsidP="00DB1F9A">
      <w:pPr>
        <w:pStyle w:val="zkltextblok12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5103"/>
      </w:tblGrid>
      <w:tr w:rsidR="00DB1F9A" w:rsidTr="00D6061A">
        <w:tc>
          <w:tcPr>
            <w:tcW w:w="4890" w:type="dxa"/>
          </w:tcPr>
          <w:p w:rsidR="00DB1F9A" w:rsidRPr="00C12007" w:rsidRDefault="00DB1F9A" w:rsidP="00D6061A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C12007">
              <w:rPr>
                <w:rFonts w:ascii="Arial" w:hAnsi="Arial" w:cs="Arial"/>
                <w:sz w:val="22"/>
                <w:szCs w:val="22"/>
              </w:rPr>
              <w:tab/>
              <w:t>V </w:t>
            </w:r>
            <w:r>
              <w:rPr>
                <w:rFonts w:ascii="Arial" w:hAnsi="Arial" w:cs="Arial"/>
                <w:sz w:val="22"/>
                <w:szCs w:val="22"/>
              </w:rPr>
              <w:t>Praze</w:t>
            </w:r>
            <w:r w:rsidRPr="00C12007">
              <w:rPr>
                <w:rFonts w:ascii="Arial" w:hAnsi="Arial" w:cs="Arial"/>
                <w:sz w:val="22"/>
                <w:szCs w:val="22"/>
              </w:rPr>
              <w:t xml:space="preserve"> dne ……………….........</w:t>
            </w:r>
          </w:p>
          <w:p w:rsidR="00DB1F9A" w:rsidRPr="00C12007" w:rsidRDefault="00DB1F9A" w:rsidP="00D6061A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:rsidR="00DB1F9A" w:rsidRPr="00C12007" w:rsidRDefault="00DB1F9A" w:rsidP="00D6061A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:rsidR="00DB1F9A" w:rsidRPr="00C12007" w:rsidRDefault="00DB1F9A" w:rsidP="00D6061A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DB1F9A" w:rsidRPr="00C12007" w:rsidRDefault="00DB1F9A" w:rsidP="00D6061A">
            <w:pPr>
              <w:rPr>
                <w:rFonts w:ascii="Arial" w:hAnsi="Arial" w:cs="Arial"/>
                <w:sz w:val="22"/>
                <w:szCs w:val="22"/>
              </w:rPr>
            </w:pPr>
            <w:r w:rsidRPr="00C12007">
              <w:rPr>
                <w:rFonts w:ascii="Arial" w:hAnsi="Arial" w:cs="Arial"/>
                <w:sz w:val="22"/>
                <w:szCs w:val="22"/>
              </w:rPr>
              <w:tab/>
              <w:t>V </w:t>
            </w:r>
            <w:r>
              <w:rPr>
                <w:rFonts w:ascii="Arial" w:hAnsi="Arial" w:cs="Arial"/>
                <w:sz w:val="22"/>
                <w:szCs w:val="22"/>
              </w:rPr>
              <w:t>…………….</w:t>
            </w:r>
            <w:r w:rsidRPr="00C12007">
              <w:rPr>
                <w:rFonts w:ascii="Arial" w:hAnsi="Arial" w:cs="Arial"/>
                <w:sz w:val="22"/>
                <w:szCs w:val="22"/>
              </w:rPr>
              <w:t xml:space="preserve"> dne …………….......</w:t>
            </w:r>
          </w:p>
        </w:tc>
      </w:tr>
    </w:tbl>
    <w:p w:rsidR="00D0299E" w:rsidRPr="00094926" w:rsidRDefault="00D0299E">
      <w:pPr>
        <w:ind w:left="1080"/>
        <w:jc w:val="both"/>
        <w:rPr>
          <w:rFonts w:ascii="Arial" w:hAnsi="Arial" w:cs="Arial"/>
          <w:sz w:val="24"/>
          <w:szCs w:val="24"/>
        </w:rPr>
      </w:pPr>
    </w:p>
    <w:p w:rsidR="00D0299E" w:rsidRPr="00094926" w:rsidRDefault="00D0299E">
      <w:pPr>
        <w:jc w:val="both"/>
        <w:rPr>
          <w:rFonts w:ascii="Arial" w:hAnsi="Arial" w:cs="Arial"/>
          <w:sz w:val="24"/>
          <w:szCs w:val="24"/>
        </w:rPr>
      </w:pPr>
    </w:p>
    <w:p w:rsidR="00BD5EB1" w:rsidRPr="004031DE" w:rsidRDefault="00BB6970">
      <w:pPr>
        <w:pStyle w:val="NormlnSoDodsaz"/>
        <w:ind w:left="0"/>
        <w:rPr>
          <w:rFonts w:cs="Arial"/>
          <w:sz w:val="22"/>
          <w:szCs w:val="22"/>
        </w:rPr>
      </w:pPr>
      <w:r w:rsidRPr="004031DE">
        <w:rPr>
          <w:rFonts w:cs="Arial"/>
          <w:sz w:val="22"/>
          <w:szCs w:val="22"/>
        </w:rPr>
        <w:t>Za</w:t>
      </w:r>
      <w:r w:rsidR="00DB1F9A" w:rsidRPr="004031DE">
        <w:rPr>
          <w:rFonts w:cs="Arial"/>
          <w:sz w:val="22"/>
          <w:szCs w:val="22"/>
        </w:rPr>
        <w:t xml:space="preserve"> Objednatele:</w:t>
      </w:r>
      <w:r w:rsidRPr="004031DE">
        <w:rPr>
          <w:rFonts w:cs="Arial"/>
          <w:sz w:val="22"/>
          <w:szCs w:val="22"/>
        </w:rPr>
        <w:tab/>
      </w:r>
      <w:r w:rsidRPr="004031DE">
        <w:rPr>
          <w:rFonts w:cs="Arial"/>
          <w:sz w:val="22"/>
          <w:szCs w:val="22"/>
        </w:rPr>
        <w:tab/>
      </w:r>
      <w:r w:rsidRPr="004031DE">
        <w:rPr>
          <w:rFonts w:cs="Arial"/>
          <w:sz w:val="22"/>
          <w:szCs w:val="22"/>
        </w:rPr>
        <w:tab/>
      </w:r>
      <w:r w:rsidRPr="004031DE">
        <w:rPr>
          <w:rFonts w:cs="Arial"/>
          <w:sz w:val="22"/>
          <w:szCs w:val="22"/>
        </w:rPr>
        <w:tab/>
      </w:r>
      <w:r w:rsidRPr="004031DE">
        <w:rPr>
          <w:rFonts w:cs="Arial"/>
          <w:sz w:val="22"/>
          <w:szCs w:val="22"/>
        </w:rPr>
        <w:tab/>
        <w:t xml:space="preserve">Za </w:t>
      </w:r>
      <w:r w:rsidR="00DB1F9A" w:rsidRPr="004031DE">
        <w:rPr>
          <w:rFonts w:cs="Arial"/>
          <w:sz w:val="22"/>
          <w:szCs w:val="22"/>
        </w:rPr>
        <w:t>Dodavatele</w:t>
      </w:r>
      <w:r w:rsidRPr="004031DE">
        <w:rPr>
          <w:rFonts w:cs="Arial"/>
          <w:sz w:val="22"/>
          <w:szCs w:val="22"/>
        </w:rPr>
        <w:t>:</w:t>
      </w:r>
    </w:p>
    <w:p w:rsidR="00AA06FA" w:rsidRDefault="001C4407" w:rsidP="001C440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  <w:r w:rsidR="00AA06FA">
        <w:rPr>
          <w:rFonts w:ascii="Arial" w:hAnsi="Arial" w:cs="Arial"/>
          <w:b/>
          <w:sz w:val="24"/>
          <w:szCs w:val="24"/>
        </w:rPr>
        <w:lastRenderedPageBreak/>
        <w:t xml:space="preserve">Příloha č. 1 </w:t>
      </w:r>
    </w:p>
    <w:p w:rsidR="001C4407" w:rsidRPr="00263494" w:rsidRDefault="00AA06FA" w:rsidP="001C440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</w:t>
      </w:r>
      <w:r w:rsidR="001C4407">
        <w:rPr>
          <w:rFonts w:ascii="Arial" w:hAnsi="Arial" w:cs="Arial"/>
          <w:b/>
          <w:sz w:val="24"/>
          <w:szCs w:val="24"/>
        </w:rPr>
        <w:t xml:space="preserve">etodika postupu </w:t>
      </w:r>
      <w:r>
        <w:rPr>
          <w:rFonts w:ascii="Arial" w:hAnsi="Arial" w:cs="Arial"/>
          <w:b/>
          <w:sz w:val="24"/>
          <w:szCs w:val="24"/>
        </w:rPr>
        <w:t>dodavatele</w:t>
      </w:r>
    </w:p>
    <w:p w:rsidR="001C4407" w:rsidRPr="0022587D" w:rsidRDefault="001C4407" w:rsidP="001C4407">
      <w:pPr>
        <w:jc w:val="center"/>
        <w:rPr>
          <w:rFonts w:ascii="Arial" w:hAnsi="Arial" w:cs="Arial"/>
          <w:b/>
          <w:sz w:val="22"/>
          <w:szCs w:val="22"/>
        </w:rPr>
      </w:pPr>
    </w:p>
    <w:p w:rsidR="00D0299E" w:rsidRPr="00094926" w:rsidRDefault="00D0299E" w:rsidP="00DB1F9A">
      <w:pPr>
        <w:pStyle w:val="NormlnSoD"/>
        <w:rPr>
          <w:rFonts w:cs="Arial"/>
          <w:sz w:val="24"/>
          <w:szCs w:val="24"/>
        </w:rPr>
      </w:pPr>
    </w:p>
    <w:sectPr w:rsidR="00D0299E" w:rsidRPr="00094926" w:rsidSect="005E03F6">
      <w:headerReference w:type="default" r:id="rId7"/>
      <w:footerReference w:type="default" r:id="rId8"/>
      <w:pgSz w:w="11907" w:h="16840"/>
      <w:pgMar w:top="709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ECA" w:rsidRDefault="00AC1ECA">
      <w:r>
        <w:separator/>
      </w:r>
    </w:p>
  </w:endnote>
  <w:endnote w:type="continuationSeparator" w:id="0">
    <w:p w:rsidR="00AC1ECA" w:rsidRDefault="00AC1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1A1" w:rsidRDefault="001B01A1">
    <w:pPr>
      <w:pStyle w:val="Zpat"/>
    </w:pPr>
    <w:r>
      <w:rPr>
        <w:sz w:val="22"/>
      </w:rPr>
      <w:tab/>
    </w:r>
    <w:r>
      <w:rPr>
        <w:sz w:val="22"/>
      </w:rPr>
      <w:tab/>
      <w:t xml:space="preserve">strana  </w:t>
    </w:r>
    <w:r w:rsidR="00162A46">
      <w:rPr>
        <w:b/>
        <w:sz w:val="22"/>
      </w:rPr>
      <w:fldChar w:fldCharType="begin"/>
    </w:r>
    <w:r>
      <w:rPr>
        <w:b/>
        <w:sz w:val="22"/>
      </w:rPr>
      <w:instrText xml:space="preserve">\PAGE </w:instrText>
    </w:r>
    <w:r w:rsidR="00162A46">
      <w:rPr>
        <w:b/>
        <w:sz w:val="22"/>
      </w:rPr>
      <w:fldChar w:fldCharType="separate"/>
    </w:r>
    <w:r w:rsidR="00CA5663">
      <w:rPr>
        <w:b/>
        <w:noProof/>
        <w:sz w:val="22"/>
      </w:rPr>
      <w:t>1</w:t>
    </w:r>
    <w:r w:rsidR="00162A46">
      <w:rPr>
        <w:b/>
        <w:sz w:val="22"/>
      </w:rPr>
      <w:fldChar w:fldCharType="end"/>
    </w:r>
    <w:r>
      <w:rPr>
        <w:sz w:val="22"/>
      </w:rPr>
      <w:t xml:space="preserve"> z </w:t>
    </w:r>
    <w:fldSimple w:instr=" NUMPAGES  \* MERGEFORMAT ">
      <w:r w:rsidR="00CA5663" w:rsidRPr="00CA5663">
        <w:rPr>
          <w:noProof/>
          <w:sz w:val="22"/>
        </w:rPr>
        <w:t>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ECA" w:rsidRDefault="00AC1ECA">
      <w:r>
        <w:separator/>
      </w:r>
    </w:p>
  </w:footnote>
  <w:footnote w:type="continuationSeparator" w:id="0">
    <w:p w:rsidR="00AC1ECA" w:rsidRDefault="00AC1E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/>
    </w:tblPr>
    <w:tblGrid>
      <w:gridCol w:w="2042"/>
      <w:gridCol w:w="6747"/>
    </w:tblGrid>
    <w:tr w:rsidR="001B01A1">
      <w:trPr>
        <w:cantSplit/>
      </w:trPr>
      <w:tc>
        <w:tcPr>
          <w:tcW w:w="2042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</w:tcPr>
        <w:p w:rsidR="001B01A1" w:rsidRDefault="00AA06FA">
          <w:pPr>
            <w:spacing w:before="240" w:after="120"/>
            <w:jc w:val="center"/>
            <w:rPr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904875" cy="419100"/>
                <wp:effectExtent l="0" t="0" r="952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19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47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</w:tcPr>
        <w:p w:rsidR="001B01A1" w:rsidRDefault="001B01A1">
          <w:pPr>
            <w:pStyle w:val="Zhlav"/>
            <w:spacing w:before="240"/>
            <w:jc w:val="center"/>
            <w:rPr>
              <w:caps/>
              <w:sz w:val="22"/>
            </w:rPr>
          </w:pPr>
          <w:r>
            <w:rPr>
              <w:caps/>
              <w:sz w:val="22"/>
            </w:rPr>
            <w:t xml:space="preserve">dokumenty </w:t>
          </w:r>
          <w:r w:rsidR="00A319B4">
            <w:rPr>
              <w:caps/>
              <w:sz w:val="22"/>
            </w:rPr>
            <w:t>zadávacího</w:t>
          </w:r>
          <w:r>
            <w:rPr>
              <w:caps/>
              <w:sz w:val="22"/>
            </w:rPr>
            <w:t xml:space="preserve"> řízení</w:t>
          </w:r>
        </w:p>
        <w:p w:rsidR="001B01A1" w:rsidRDefault="001B01A1">
          <w:pPr>
            <w:pStyle w:val="Zhlav"/>
            <w:spacing w:before="120"/>
            <w:jc w:val="center"/>
            <w:rPr>
              <w:sz w:val="22"/>
            </w:rPr>
          </w:pPr>
          <w:r>
            <w:rPr>
              <w:caps/>
              <w:sz w:val="22"/>
            </w:rPr>
            <w:t>Část 2 – Smluvní podmínky</w:t>
          </w:r>
        </w:p>
      </w:tc>
    </w:tr>
  </w:tbl>
  <w:p w:rsidR="001B01A1" w:rsidRDefault="001B01A1">
    <w:pPr>
      <w:pStyle w:val="Zhlav"/>
      <w:rPr>
        <w:sz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F684F8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5"/>
    <w:multiLevelType w:val="singleLevel"/>
    <w:tmpl w:val="00000005"/>
    <w:name w:val="WW8Num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multilevel"/>
    <w:tmpl w:val="00000006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3AA4D54"/>
    <w:multiLevelType w:val="multilevel"/>
    <w:tmpl w:val="9DC62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48F0DA1"/>
    <w:multiLevelType w:val="hybridMultilevel"/>
    <w:tmpl w:val="B8865D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DC24B2"/>
    <w:multiLevelType w:val="hybridMultilevel"/>
    <w:tmpl w:val="ED34760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297078"/>
    <w:multiLevelType w:val="hybridMultilevel"/>
    <w:tmpl w:val="9FC27394"/>
    <w:lvl w:ilvl="0" w:tplc="19C04D0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8C006136">
      <w:start w:val="6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104C9A"/>
    <w:multiLevelType w:val="hybridMultilevel"/>
    <w:tmpl w:val="02D86F2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6CC413F"/>
    <w:multiLevelType w:val="hybridMultilevel"/>
    <w:tmpl w:val="AA3E8D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9849CB"/>
    <w:multiLevelType w:val="hybridMultilevel"/>
    <w:tmpl w:val="829E7E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202E21"/>
    <w:multiLevelType w:val="multilevel"/>
    <w:tmpl w:val="04CEAC06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2">
    <w:nsid w:val="3AC26978"/>
    <w:multiLevelType w:val="hybridMultilevel"/>
    <w:tmpl w:val="1D60541E"/>
    <w:lvl w:ilvl="0" w:tplc="10640B6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3">
    <w:nsid w:val="46B84C2A"/>
    <w:multiLevelType w:val="hybridMultilevel"/>
    <w:tmpl w:val="046AC6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7E5262">
      <w:start w:val="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AE00A6"/>
    <w:multiLevelType w:val="hybridMultilevel"/>
    <w:tmpl w:val="FA52D99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6358EA"/>
    <w:multiLevelType w:val="hybridMultilevel"/>
    <w:tmpl w:val="C9A68D8E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>
    <w:nsid w:val="63EF0FEF"/>
    <w:multiLevelType w:val="hybridMultilevel"/>
    <w:tmpl w:val="8862A460"/>
    <w:lvl w:ilvl="0" w:tplc="8BD4DC2E">
      <w:start w:val="1"/>
      <w:numFmt w:val="decimal"/>
      <w:lvlText w:val="%1.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4A231F"/>
    <w:multiLevelType w:val="hybridMultilevel"/>
    <w:tmpl w:val="7EEC8BA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7DF0DE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BD34C4"/>
    <w:multiLevelType w:val="hybridMultilevel"/>
    <w:tmpl w:val="CCE2B0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12457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2E31BA"/>
    <w:multiLevelType w:val="hybridMultilevel"/>
    <w:tmpl w:val="7F267D4C"/>
    <w:lvl w:ilvl="0" w:tplc="FFFFFFF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>
    <w:nsid w:val="726977B9"/>
    <w:multiLevelType w:val="hybridMultilevel"/>
    <w:tmpl w:val="7BBC6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3D393D"/>
    <w:multiLevelType w:val="hybridMultilevel"/>
    <w:tmpl w:val="4950FAA6"/>
    <w:lvl w:ilvl="0" w:tplc="0405000B">
      <w:start w:val="1"/>
      <w:numFmt w:val="bullet"/>
      <w:lvlText w:val=""/>
      <w:lvlJc w:val="left"/>
      <w:pPr>
        <w:ind w:left="129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3"/>
  </w:num>
  <w:num w:numId="4">
    <w:abstractNumId w:val="9"/>
  </w:num>
  <w:num w:numId="5">
    <w:abstractNumId w:val="8"/>
  </w:num>
  <w:num w:numId="6">
    <w:abstractNumId w:val="17"/>
  </w:num>
  <w:num w:numId="7">
    <w:abstractNumId w:val="12"/>
  </w:num>
  <w:num w:numId="8">
    <w:abstractNumId w:val="14"/>
  </w:num>
  <w:num w:numId="9">
    <w:abstractNumId w:val="6"/>
  </w:num>
  <w:num w:numId="10">
    <w:abstractNumId w:val="5"/>
  </w:num>
  <w:num w:numId="11">
    <w:abstractNumId w:val="20"/>
  </w:num>
  <w:num w:numId="12">
    <w:abstractNumId w:val="16"/>
  </w:num>
  <w:num w:numId="13">
    <w:abstractNumId w:val="18"/>
  </w:num>
  <w:num w:numId="14">
    <w:abstractNumId w:val="15"/>
  </w:num>
  <w:num w:numId="15">
    <w:abstractNumId w:val="21"/>
  </w:num>
  <w:num w:numId="16">
    <w:abstractNumId w:val="10"/>
  </w:num>
  <w:num w:numId="17">
    <w:abstractNumId w:val="7"/>
  </w:num>
  <w:num w:numId="18">
    <w:abstractNumId w:val="11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125F9F"/>
    <w:rsid w:val="000079F6"/>
    <w:rsid w:val="0002404E"/>
    <w:rsid w:val="00024B07"/>
    <w:rsid w:val="0004395C"/>
    <w:rsid w:val="00081E77"/>
    <w:rsid w:val="00094926"/>
    <w:rsid w:val="000B4539"/>
    <w:rsid w:val="001117D4"/>
    <w:rsid w:val="001130BC"/>
    <w:rsid w:val="001133B0"/>
    <w:rsid w:val="00125F9F"/>
    <w:rsid w:val="00162A46"/>
    <w:rsid w:val="00184ACD"/>
    <w:rsid w:val="001B01A1"/>
    <w:rsid w:val="001C0348"/>
    <w:rsid w:val="001C4407"/>
    <w:rsid w:val="002F7D12"/>
    <w:rsid w:val="00304CD1"/>
    <w:rsid w:val="00306378"/>
    <w:rsid w:val="003105B5"/>
    <w:rsid w:val="00314F2B"/>
    <w:rsid w:val="003155C9"/>
    <w:rsid w:val="00317E4D"/>
    <w:rsid w:val="003405F1"/>
    <w:rsid w:val="00356FE9"/>
    <w:rsid w:val="003670E1"/>
    <w:rsid w:val="00373457"/>
    <w:rsid w:val="0039294C"/>
    <w:rsid w:val="003B2A28"/>
    <w:rsid w:val="003D0E80"/>
    <w:rsid w:val="003D296B"/>
    <w:rsid w:val="003E7A5D"/>
    <w:rsid w:val="003F5CF0"/>
    <w:rsid w:val="00401E39"/>
    <w:rsid w:val="004031DE"/>
    <w:rsid w:val="00405E6F"/>
    <w:rsid w:val="0044054A"/>
    <w:rsid w:val="0045358D"/>
    <w:rsid w:val="00453723"/>
    <w:rsid w:val="00466A7D"/>
    <w:rsid w:val="00470759"/>
    <w:rsid w:val="00485369"/>
    <w:rsid w:val="00494BD9"/>
    <w:rsid w:val="00497CA0"/>
    <w:rsid w:val="004A0B57"/>
    <w:rsid w:val="005248C5"/>
    <w:rsid w:val="00536A11"/>
    <w:rsid w:val="00541CF0"/>
    <w:rsid w:val="0058069E"/>
    <w:rsid w:val="00580FFA"/>
    <w:rsid w:val="005A7F56"/>
    <w:rsid w:val="005E03F6"/>
    <w:rsid w:val="005F77A8"/>
    <w:rsid w:val="00605F56"/>
    <w:rsid w:val="006164B5"/>
    <w:rsid w:val="00632466"/>
    <w:rsid w:val="0063748B"/>
    <w:rsid w:val="00645441"/>
    <w:rsid w:val="00681CF9"/>
    <w:rsid w:val="006D1793"/>
    <w:rsid w:val="006E19DC"/>
    <w:rsid w:val="006F1661"/>
    <w:rsid w:val="00700E6C"/>
    <w:rsid w:val="007168BA"/>
    <w:rsid w:val="00730820"/>
    <w:rsid w:val="0075507F"/>
    <w:rsid w:val="00756740"/>
    <w:rsid w:val="0077065F"/>
    <w:rsid w:val="00787873"/>
    <w:rsid w:val="007A6A4D"/>
    <w:rsid w:val="007A6FE4"/>
    <w:rsid w:val="007B3F3C"/>
    <w:rsid w:val="007B72A8"/>
    <w:rsid w:val="007F38C3"/>
    <w:rsid w:val="00867180"/>
    <w:rsid w:val="0087384F"/>
    <w:rsid w:val="00877C29"/>
    <w:rsid w:val="00881FBC"/>
    <w:rsid w:val="00882435"/>
    <w:rsid w:val="008D27B6"/>
    <w:rsid w:val="00906E60"/>
    <w:rsid w:val="009102B3"/>
    <w:rsid w:val="00912616"/>
    <w:rsid w:val="0093226C"/>
    <w:rsid w:val="00946587"/>
    <w:rsid w:val="0096258E"/>
    <w:rsid w:val="00970295"/>
    <w:rsid w:val="00972E66"/>
    <w:rsid w:val="009833D1"/>
    <w:rsid w:val="009971F5"/>
    <w:rsid w:val="009D48E5"/>
    <w:rsid w:val="00A1402C"/>
    <w:rsid w:val="00A319B4"/>
    <w:rsid w:val="00A53DDB"/>
    <w:rsid w:val="00A6049E"/>
    <w:rsid w:val="00A94D36"/>
    <w:rsid w:val="00AA06FA"/>
    <w:rsid w:val="00AC1ECA"/>
    <w:rsid w:val="00B1748E"/>
    <w:rsid w:val="00B448A2"/>
    <w:rsid w:val="00B75909"/>
    <w:rsid w:val="00B9014C"/>
    <w:rsid w:val="00B95637"/>
    <w:rsid w:val="00B96376"/>
    <w:rsid w:val="00BB09B6"/>
    <w:rsid w:val="00BB30FA"/>
    <w:rsid w:val="00BB6970"/>
    <w:rsid w:val="00BC09F0"/>
    <w:rsid w:val="00BC5BD2"/>
    <w:rsid w:val="00BD5EB1"/>
    <w:rsid w:val="00BF284F"/>
    <w:rsid w:val="00C34483"/>
    <w:rsid w:val="00C415A4"/>
    <w:rsid w:val="00C46314"/>
    <w:rsid w:val="00C5507E"/>
    <w:rsid w:val="00C611F3"/>
    <w:rsid w:val="00C942C1"/>
    <w:rsid w:val="00CA5663"/>
    <w:rsid w:val="00CC395B"/>
    <w:rsid w:val="00CE7424"/>
    <w:rsid w:val="00CF1B2D"/>
    <w:rsid w:val="00CF494A"/>
    <w:rsid w:val="00D0299E"/>
    <w:rsid w:val="00D6061A"/>
    <w:rsid w:val="00D620B8"/>
    <w:rsid w:val="00D675BE"/>
    <w:rsid w:val="00D838B0"/>
    <w:rsid w:val="00D905A9"/>
    <w:rsid w:val="00DA3D96"/>
    <w:rsid w:val="00DB1F9A"/>
    <w:rsid w:val="00DD404E"/>
    <w:rsid w:val="00DE0EF2"/>
    <w:rsid w:val="00DE78DA"/>
    <w:rsid w:val="00E00054"/>
    <w:rsid w:val="00E12417"/>
    <w:rsid w:val="00E157D7"/>
    <w:rsid w:val="00E1704E"/>
    <w:rsid w:val="00E325A9"/>
    <w:rsid w:val="00E7479C"/>
    <w:rsid w:val="00EA7ECB"/>
    <w:rsid w:val="00EB2E58"/>
    <w:rsid w:val="00EE5242"/>
    <w:rsid w:val="00EF6523"/>
    <w:rsid w:val="00F01DFD"/>
    <w:rsid w:val="00F11044"/>
    <w:rsid w:val="00F2416C"/>
    <w:rsid w:val="00F252D9"/>
    <w:rsid w:val="00F3142C"/>
    <w:rsid w:val="00F3670F"/>
    <w:rsid w:val="00F516B0"/>
    <w:rsid w:val="00F54518"/>
    <w:rsid w:val="00F7274C"/>
    <w:rsid w:val="00F904A2"/>
    <w:rsid w:val="00FD6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E03F6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5E03F6"/>
    <w:pPr>
      <w:keepNext/>
      <w:spacing w:before="60" w:after="60" w:line="360" w:lineRule="atLeast"/>
      <w:outlineLvl w:val="0"/>
    </w:pPr>
    <w:rPr>
      <w:rFonts w:ascii="Arial" w:hAnsi="Arial"/>
      <w:b/>
    </w:rPr>
  </w:style>
  <w:style w:type="paragraph" w:styleId="Nadpis2">
    <w:name w:val="heading 2"/>
    <w:basedOn w:val="Normln"/>
    <w:next w:val="Normln"/>
    <w:qFormat/>
    <w:rsid w:val="005E03F6"/>
    <w:pPr>
      <w:keepLines/>
      <w:tabs>
        <w:tab w:val="left" w:pos="993"/>
      </w:tabs>
      <w:spacing w:before="120" w:line="240" w:lineRule="atLeast"/>
      <w:ind w:left="454" w:hanging="454"/>
      <w:jc w:val="both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qFormat/>
    <w:rsid w:val="005E03F6"/>
    <w:pPr>
      <w:keepNext/>
      <w:jc w:val="center"/>
      <w:outlineLvl w:val="2"/>
    </w:pPr>
    <w:rPr>
      <w:b/>
      <w:i/>
      <w:sz w:val="52"/>
    </w:rPr>
  </w:style>
  <w:style w:type="paragraph" w:styleId="Nadpis4">
    <w:name w:val="heading 4"/>
    <w:basedOn w:val="Normln"/>
    <w:next w:val="Normln"/>
    <w:qFormat/>
    <w:rsid w:val="005E03F6"/>
    <w:pPr>
      <w:keepNext/>
      <w:widowControl w:val="0"/>
      <w:spacing w:before="240" w:after="24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5E03F6"/>
    <w:pPr>
      <w:keepNext/>
      <w:widowControl w:val="0"/>
      <w:jc w:val="center"/>
      <w:textAlignment w:val="auto"/>
      <w:outlineLvl w:val="4"/>
    </w:pPr>
    <w:rPr>
      <w:rFonts w:ascii="Arial" w:hAnsi="Arial" w:cs="Arial"/>
      <w:sz w:val="32"/>
    </w:rPr>
  </w:style>
  <w:style w:type="paragraph" w:styleId="Nadpis9">
    <w:name w:val="heading 9"/>
    <w:basedOn w:val="Normln"/>
    <w:next w:val="Normlnodsazen"/>
    <w:qFormat/>
    <w:rsid w:val="005E03F6"/>
    <w:pPr>
      <w:spacing w:before="60" w:after="60"/>
      <w:jc w:val="center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rsid w:val="005E03F6"/>
    <w:pPr>
      <w:ind w:left="708"/>
    </w:pPr>
    <w:rPr>
      <w:rFonts w:ascii="Arial" w:hAnsi="Arial"/>
    </w:rPr>
  </w:style>
  <w:style w:type="paragraph" w:customStyle="1" w:styleId="NormlnSoD">
    <w:name w:val="Normální SoD"/>
    <w:basedOn w:val="Normln"/>
    <w:rsid w:val="005E03F6"/>
    <w:pPr>
      <w:jc w:val="both"/>
    </w:pPr>
    <w:rPr>
      <w:rFonts w:ascii="Arial" w:hAnsi="Arial"/>
    </w:rPr>
  </w:style>
  <w:style w:type="paragraph" w:customStyle="1" w:styleId="NormlnSoDodsaz">
    <w:name w:val="Normální SoD_odsaz"/>
    <w:basedOn w:val="Normln"/>
    <w:rsid w:val="005E03F6"/>
    <w:pPr>
      <w:ind w:left="426"/>
    </w:pPr>
    <w:rPr>
      <w:rFonts w:ascii="Arial" w:hAnsi="Arial"/>
    </w:rPr>
  </w:style>
  <w:style w:type="character" w:styleId="slostrnky">
    <w:name w:val="page number"/>
    <w:basedOn w:val="Standardnpsmoodstavce"/>
    <w:rsid w:val="005E03F6"/>
  </w:style>
  <w:style w:type="paragraph" w:customStyle="1" w:styleId="Poznmka">
    <w:name w:val="Poznámka"/>
    <w:basedOn w:val="Normal1"/>
    <w:next w:val="NormlnSoD"/>
    <w:rsid w:val="005E03F6"/>
    <w:pPr>
      <w:spacing w:before="0" w:line="240" w:lineRule="auto"/>
      <w:ind w:left="850" w:hanging="425"/>
    </w:pPr>
    <w:rPr>
      <w:rFonts w:ascii="Times New Roman" w:hAnsi="Times New Roman"/>
      <w:sz w:val="16"/>
    </w:rPr>
  </w:style>
  <w:style w:type="paragraph" w:customStyle="1" w:styleId="Normal1">
    <w:name w:val="Normal1"/>
    <w:rsid w:val="005E03F6"/>
    <w:pPr>
      <w:overflowPunct w:val="0"/>
      <w:autoSpaceDE w:val="0"/>
      <w:autoSpaceDN w:val="0"/>
      <w:adjustRightInd w:val="0"/>
      <w:spacing w:before="120" w:line="360" w:lineRule="atLeast"/>
      <w:ind w:left="357" w:hanging="357"/>
      <w:jc w:val="both"/>
      <w:textAlignment w:val="baseline"/>
    </w:pPr>
    <w:rPr>
      <w:rFonts w:ascii="Arial" w:hAnsi="Arial"/>
    </w:rPr>
  </w:style>
  <w:style w:type="paragraph" w:styleId="Zhlav">
    <w:name w:val="header"/>
    <w:basedOn w:val="Normln"/>
    <w:rsid w:val="005E03F6"/>
    <w:pPr>
      <w:tabs>
        <w:tab w:val="center" w:pos="4819"/>
        <w:tab w:val="right" w:pos="9071"/>
      </w:tabs>
    </w:pPr>
    <w:rPr>
      <w:rFonts w:ascii="Arial" w:hAnsi="Arial"/>
    </w:rPr>
  </w:style>
  <w:style w:type="paragraph" w:styleId="Zpat">
    <w:name w:val="footer"/>
    <w:basedOn w:val="Normln"/>
    <w:rsid w:val="005E03F6"/>
    <w:pPr>
      <w:tabs>
        <w:tab w:val="center" w:pos="4819"/>
        <w:tab w:val="right" w:pos="9071"/>
      </w:tabs>
    </w:pPr>
    <w:rPr>
      <w:rFonts w:ascii="Arial" w:hAnsi="Arial"/>
    </w:rPr>
  </w:style>
  <w:style w:type="paragraph" w:styleId="Zkladntextodsazen">
    <w:name w:val="Body Text Indent"/>
    <w:basedOn w:val="Normln"/>
    <w:rsid w:val="005E03F6"/>
    <w:pPr>
      <w:overflowPunct/>
      <w:autoSpaceDE/>
      <w:autoSpaceDN/>
      <w:adjustRightInd/>
      <w:ind w:left="435"/>
      <w:textAlignment w:val="auto"/>
    </w:pPr>
    <w:rPr>
      <w:sz w:val="28"/>
      <w:szCs w:val="24"/>
    </w:rPr>
  </w:style>
  <w:style w:type="paragraph" w:styleId="Zkladntextodsazen3">
    <w:name w:val="Body Text Indent 3"/>
    <w:basedOn w:val="Normln"/>
    <w:rsid w:val="005E03F6"/>
    <w:pPr>
      <w:overflowPunct/>
      <w:autoSpaceDE/>
      <w:autoSpaceDN/>
      <w:adjustRightInd/>
      <w:ind w:left="360"/>
      <w:textAlignment w:val="auto"/>
    </w:pPr>
    <w:rPr>
      <w:sz w:val="24"/>
      <w:szCs w:val="24"/>
    </w:rPr>
  </w:style>
  <w:style w:type="paragraph" w:styleId="Zkladntext">
    <w:name w:val="Body Text"/>
    <w:basedOn w:val="Normln"/>
    <w:rsid w:val="005E03F6"/>
    <w:pPr>
      <w:jc w:val="both"/>
    </w:pPr>
    <w:rPr>
      <w:sz w:val="28"/>
    </w:rPr>
  </w:style>
  <w:style w:type="paragraph" w:styleId="Zkladntextodsazen2">
    <w:name w:val="Body Text Indent 2"/>
    <w:basedOn w:val="Normln"/>
    <w:rsid w:val="005E03F6"/>
    <w:pPr>
      <w:ind w:left="505"/>
      <w:jc w:val="both"/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rsid w:val="005E03F6"/>
    <w:pPr>
      <w:jc w:val="center"/>
    </w:pPr>
    <w:rPr>
      <w:b/>
      <w:bCs/>
      <w:sz w:val="36"/>
      <w:u w:val="single"/>
    </w:rPr>
  </w:style>
  <w:style w:type="paragraph" w:customStyle="1" w:styleId="Pata">
    <w:name w:val="Pata"/>
    <w:basedOn w:val="Normln"/>
    <w:rsid w:val="005E03F6"/>
    <w:pPr>
      <w:tabs>
        <w:tab w:val="center" w:pos="4703"/>
        <w:tab w:val="right" w:pos="9406"/>
      </w:tabs>
      <w:spacing w:line="360" w:lineRule="atLeast"/>
      <w:jc w:val="both"/>
    </w:pPr>
    <w:rPr>
      <w:rFonts w:ascii="Helv" w:hAnsi="Helv"/>
      <w:sz w:val="28"/>
    </w:rPr>
  </w:style>
  <w:style w:type="paragraph" w:styleId="Odstavecseseznamem">
    <w:name w:val="List Paragraph"/>
    <w:basedOn w:val="Normln"/>
    <w:qFormat/>
    <w:rsid w:val="00094926"/>
    <w:pPr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character" w:styleId="Odkaznakoment">
    <w:name w:val="annotation reference"/>
    <w:rsid w:val="00BB6970"/>
    <w:rPr>
      <w:sz w:val="16"/>
      <w:szCs w:val="16"/>
    </w:rPr>
  </w:style>
  <w:style w:type="paragraph" w:styleId="Textkomente">
    <w:name w:val="annotation text"/>
    <w:basedOn w:val="Normln"/>
    <w:link w:val="TextkomenteChar"/>
    <w:rsid w:val="00BB6970"/>
  </w:style>
  <w:style w:type="character" w:customStyle="1" w:styleId="TextkomenteChar">
    <w:name w:val="Text komentáře Char"/>
    <w:basedOn w:val="Standardnpsmoodstavce"/>
    <w:link w:val="Textkomente"/>
    <w:rsid w:val="00BB6970"/>
  </w:style>
  <w:style w:type="paragraph" w:styleId="Textbubliny">
    <w:name w:val="Balloon Text"/>
    <w:basedOn w:val="Normln"/>
    <w:link w:val="TextbublinyChar"/>
    <w:rsid w:val="00BB69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B6970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DB1F9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B1F9A"/>
  </w:style>
  <w:style w:type="paragraph" w:customStyle="1" w:styleId="Styl1">
    <w:name w:val="Styl1"/>
    <w:basedOn w:val="Normln"/>
    <w:rsid w:val="00DB1F9A"/>
    <w:pPr>
      <w:tabs>
        <w:tab w:val="num" w:pos="792"/>
      </w:tabs>
      <w:overflowPunct/>
      <w:autoSpaceDE/>
      <w:autoSpaceDN/>
      <w:adjustRightInd/>
      <w:spacing w:before="120"/>
      <w:ind w:left="792" w:hanging="432"/>
      <w:jc w:val="both"/>
      <w:textAlignment w:val="auto"/>
    </w:pPr>
    <w:rPr>
      <w:b/>
      <w:sz w:val="28"/>
      <w:szCs w:val="28"/>
    </w:rPr>
  </w:style>
  <w:style w:type="paragraph" w:customStyle="1" w:styleId="zkltextblok12">
    <w:name w:val="zákl.text blok 12"/>
    <w:basedOn w:val="Normln"/>
    <w:rsid w:val="00DB1F9A"/>
    <w:pPr>
      <w:tabs>
        <w:tab w:val="left" w:pos="0"/>
        <w:tab w:val="left" w:pos="284"/>
        <w:tab w:val="left" w:pos="1701"/>
      </w:tabs>
      <w:overflowPunct/>
      <w:autoSpaceDE/>
      <w:autoSpaceDN/>
      <w:adjustRightInd/>
      <w:jc w:val="both"/>
      <w:textAlignment w:val="auto"/>
    </w:pPr>
    <w:rPr>
      <w:sz w:val="24"/>
    </w:rPr>
  </w:style>
  <w:style w:type="paragraph" w:customStyle="1" w:styleId="slolnku">
    <w:name w:val="Číslo článku"/>
    <w:basedOn w:val="Normln"/>
    <w:next w:val="Normln"/>
    <w:rsid w:val="00DB1F9A"/>
    <w:pPr>
      <w:keepNext/>
      <w:numPr>
        <w:numId w:val="18"/>
      </w:numPr>
      <w:tabs>
        <w:tab w:val="left" w:pos="0"/>
        <w:tab w:val="left" w:pos="284"/>
        <w:tab w:val="left" w:pos="1701"/>
      </w:tabs>
      <w:overflowPunct/>
      <w:autoSpaceDE/>
      <w:autoSpaceDN/>
      <w:adjustRightInd/>
      <w:spacing w:before="160" w:after="40"/>
      <w:jc w:val="center"/>
      <w:textAlignment w:val="auto"/>
    </w:pPr>
    <w:rPr>
      <w:b/>
      <w:sz w:val="24"/>
    </w:rPr>
  </w:style>
  <w:style w:type="paragraph" w:customStyle="1" w:styleId="Textodst1sl">
    <w:name w:val="Text odst.1čísl"/>
    <w:basedOn w:val="Normln"/>
    <w:rsid w:val="00DB1F9A"/>
    <w:pPr>
      <w:numPr>
        <w:ilvl w:val="1"/>
        <w:numId w:val="18"/>
      </w:numPr>
      <w:tabs>
        <w:tab w:val="left" w:pos="0"/>
        <w:tab w:val="left" w:pos="284"/>
      </w:tabs>
      <w:overflowPunct/>
      <w:autoSpaceDE/>
      <w:autoSpaceDN/>
      <w:adjustRightInd/>
      <w:spacing w:before="80"/>
      <w:jc w:val="both"/>
      <w:textAlignment w:val="auto"/>
      <w:outlineLvl w:val="1"/>
    </w:pPr>
    <w:rPr>
      <w:sz w:val="24"/>
    </w:rPr>
  </w:style>
  <w:style w:type="paragraph" w:customStyle="1" w:styleId="Textodst2slovan">
    <w:name w:val="Text odst.2 číslovaný"/>
    <w:basedOn w:val="Textodst1sl"/>
    <w:rsid w:val="00DB1F9A"/>
    <w:pPr>
      <w:numPr>
        <w:ilvl w:val="2"/>
      </w:numPr>
      <w:tabs>
        <w:tab w:val="clear" w:pos="0"/>
        <w:tab w:val="clear" w:pos="284"/>
        <w:tab w:val="clear" w:pos="992"/>
        <w:tab w:val="num" w:pos="1418"/>
      </w:tabs>
      <w:spacing w:before="0"/>
      <w:ind w:left="1418" w:hanging="709"/>
      <w:outlineLvl w:val="2"/>
    </w:pPr>
  </w:style>
  <w:style w:type="paragraph" w:customStyle="1" w:styleId="Textodst3psmena">
    <w:name w:val="Text odst. 3 písmena"/>
    <w:basedOn w:val="Textodst1sl"/>
    <w:rsid w:val="00DB1F9A"/>
    <w:pPr>
      <w:numPr>
        <w:ilvl w:val="3"/>
      </w:numPr>
      <w:spacing w:before="0"/>
      <w:outlineLvl w:val="3"/>
    </w:pPr>
  </w:style>
  <w:style w:type="paragraph" w:customStyle="1" w:styleId="StylNadpis1slovanTimesNewRoman14b">
    <w:name w:val="Styl Nadpis 1 číslovaný + Times New Roman 14 b."/>
    <w:basedOn w:val="Normln"/>
    <w:rsid w:val="00DB1F9A"/>
    <w:pPr>
      <w:tabs>
        <w:tab w:val="num" w:pos="360"/>
      </w:tabs>
      <w:ind w:left="360" w:hanging="360"/>
    </w:pPr>
  </w:style>
  <w:style w:type="paragraph" w:customStyle="1" w:styleId="zkltextcentr12">
    <w:name w:val="zákl. text centr 12"/>
    <w:basedOn w:val="Normln"/>
    <w:rsid w:val="00DB1F9A"/>
    <w:pPr>
      <w:tabs>
        <w:tab w:val="left" w:pos="0"/>
        <w:tab w:val="left" w:pos="284"/>
        <w:tab w:val="left" w:pos="1701"/>
      </w:tabs>
      <w:overflowPunct/>
      <w:autoSpaceDE/>
      <w:autoSpaceDN/>
      <w:adjustRightInd/>
      <w:jc w:val="center"/>
      <w:textAlignment w:val="auto"/>
    </w:pPr>
    <w:rPr>
      <w:sz w:val="24"/>
    </w:rPr>
  </w:style>
  <w:style w:type="paragraph" w:customStyle="1" w:styleId="zkltextcentrbold12">
    <w:name w:val="zákl. text centr bold 12"/>
    <w:basedOn w:val="Normln"/>
    <w:rsid w:val="00DB1F9A"/>
    <w:pPr>
      <w:tabs>
        <w:tab w:val="left" w:pos="0"/>
        <w:tab w:val="left" w:pos="284"/>
        <w:tab w:val="left" w:pos="1701"/>
      </w:tabs>
      <w:overflowPunct/>
      <w:autoSpaceDE/>
      <w:autoSpaceDN/>
      <w:adjustRightInd/>
      <w:jc w:val="center"/>
      <w:textAlignment w:val="auto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spacing w:before="60" w:after="60" w:line="360" w:lineRule="atLeast"/>
      <w:outlineLvl w:val="0"/>
    </w:pPr>
    <w:rPr>
      <w:rFonts w:ascii="Arial" w:hAnsi="Arial"/>
      <w:b/>
    </w:rPr>
  </w:style>
  <w:style w:type="paragraph" w:styleId="Nadpis2">
    <w:name w:val="heading 2"/>
    <w:basedOn w:val="Normln"/>
    <w:next w:val="Normln"/>
    <w:qFormat/>
    <w:pPr>
      <w:keepLines/>
      <w:tabs>
        <w:tab w:val="left" w:pos="993"/>
      </w:tabs>
      <w:spacing w:before="120" w:line="240" w:lineRule="atLeast"/>
      <w:ind w:left="454" w:hanging="454"/>
      <w:jc w:val="both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i/>
      <w:sz w:val="52"/>
    </w:rPr>
  </w:style>
  <w:style w:type="paragraph" w:styleId="Nadpis4">
    <w:name w:val="heading 4"/>
    <w:basedOn w:val="Normln"/>
    <w:next w:val="Normln"/>
    <w:qFormat/>
    <w:pPr>
      <w:keepNext/>
      <w:widowControl w:val="0"/>
      <w:spacing w:before="240" w:after="24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jc w:val="center"/>
      <w:textAlignment w:val="auto"/>
      <w:outlineLvl w:val="4"/>
    </w:pPr>
    <w:rPr>
      <w:rFonts w:ascii="Arial" w:hAnsi="Arial" w:cs="Arial"/>
      <w:sz w:val="32"/>
    </w:rPr>
  </w:style>
  <w:style w:type="paragraph" w:styleId="Nadpis9">
    <w:name w:val="heading 9"/>
    <w:basedOn w:val="Normln"/>
    <w:next w:val="Normlnodsazen"/>
    <w:qFormat/>
    <w:pPr>
      <w:spacing w:before="60" w:after="60"/>
      <w:jc w:val="center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8"/>
    </w:pPr>
    <w:rPr>
      <w:rFonts w:ascii="Arial" w:hAnsi="Arial"/>
    </w:rPr>
  </w:style>
  <w:style w:type="paragraph" w:customStyle="1" w:styleId="NormlnSoD">
    <w:name w:val="Normální SoD"/>
    <w:basedOn w:val="Normln"/>
    <w:pPr>
      <w:jc w:val="both"/>
    </w:pPr>
    <w:rPr>
      <w:rFonts w:ascii="Arial" w:hAnsi="Arial"/>
    </w:rPr>
  </w:style>
  <w:style w:type="paragraph" w:customStyle="1" w:styleId="NormlnSoDodsaz">
    <w:name w:val="Normální SoD_odsaz"/>
    <w:basedOn w:val="Normln"/>
    <w:pPr>
      <w:ind w:left="426"/>
    </w:pPr>
    <w:rPr>
      <w:rFonts w:ascii="Arial" w:hAnsi="Arial"/>
    </w:rPr>
  </w:style>
  <w:style w:type="character" w:styleId="slostrnky">
    <w:name w:val="page number"/>
    <w:basedOn w:val="Standardnpsmoodstavce"/>
  </w:style>
  <w:style w:type="paragraph" w:customStyle="1" w:styleId="Poznmka">
    <w:name w:val="Poznámka"/>
    <w:basedOn w:val="Normal1"/>
    <w:next w:val="NormlnSoD"/>
    <w:pPr>
      <w:spacing w:before="0" w:line="240" w:lineRule="auto"/>
      <w:ind w:left="850" w:hanging="425"/>
    </w:pPr>
    <w:rPr>
      <w:rFonts w:ascii="Times New Roman" w:hAnsi="Times New Roman"/>
      <w:sz w:val="16"/>
    </w:rPr>
  </w:style>
  <w:style w:type="paragraph" w:customStyle="1" w:styleId="Normal1">
    <w:name w:val="Normal1"/>
    <w:pPr>
      <w:overflowPunct w:val="0"/>
      <w:autoSpaceDE w:val="0"/>
      <w:autoSpaceDN w:val="0"/>
      <w:adjustRightInd w:val="0"/>
      <w:spacing w:before="120" w:line="360" w:lineRule="atLeast"/>
      <w:ind w:left="357" w:hanging="357"/>
      <w:jc w:val="both"/>
      <w:textAlignment w:val="baseline"/>
    </w:pPr>
    <w:rPr>
      <w:rFonts w:ascii="Arial" w:hAnsi="Arial"/>
    </w:rPr>
  </w:style>
  <w:style w:type="paragraph" w:styleId="Zhlav">
    <w:name w:val="header"/>
    <w:basedOn w:val="Normln"/>
    <w:pPr>
      <w:tabs>
        <w:tab w:val="center" w:pos="4819"/>
        <w:tab w:val="right" w:pos="9071"/>
      </w:tabs>
    </w:pPr>
    <w:rPr>
      <w:rFonts w:ascii="Arial" w:hAnsi="Arial"/>
    </w:rPr>
  </w:style>
  <w:style w:type="paragraph" w:styleId="Zpat">
    <w:name w:val="footer"/>
    <w:basedOn w:val="Normln"/>
    <w:pPr>
      <w:tabs>
        <w:tab w:val="center" w:pos="4819"/>
        <w:tab w:val="right" w:pos="9071"/>
      </w:tabs>
    </w:pPr>
    <w:rPr>
      <w:rFonts w:ascii="Arial" w:hAnsi="Arial"/>
    </w:rPr>
  </w:style>
  <w:style w:type="paragraph" w:styleId="Zkladntextodsazen">
    <w:name w:val="Body Text Indent"/>
    <w:basedOn w:val="Normln"/>
    <w:pPr>
      <w:overflowPunct/>
      <w:autoSpaceDE/>
      <w:autoSpaceDN/>
      <w:adjustRightInd/>
      <w:ind w:left="435"/>
      <w:textAlignment w:val="auto"/>
    </w:pPr>
    <w:rPr>
      <w:sz w:val="28"/>
      <w:szCs w:val="24"/>
    </w:rPr>
  </w:style>
  <w:style w:type="paragraph" w:styleId="Zkladntextodsazen3">
    <w:name w:val="Body Text Indent 3"/>
    <w:basedOn w:val="Normln"/>
    <w:pPr>
      <w:overflowPunct/>
      <w:autoSpaceDE/>
      <w:autoSpaceDN/>
      <w:adjustRightInd/>
      <w:ind w:left="360"/>
      <w:textAlignment w:val="auto"/>
    </w:pPr>
    <w:rPr>
      <w:sz w:val="24"/>
      <w:szCs w:val="24"/>
    </w:rPr>
  </w:style>
  <w:style w:type="paragraph" w:styleId="Zkladntext">
    <w:name w:val="Body Text"/>
    <w:basedOn w:val="Normln"/>
    <w:pPr>
      <w:jc w:val="both"/>
    </w:pPr>
    <w:rPr>
      <w:sz w:val="28"/>
    </w:rPr>
  </w:style>
  <w:style w:type="paragraph" w:styleId="Zkladntextodsazen2">
    <w:name w:val="Body Text Indent 2"/>
    <w:basedOn w:val="Normln"/>
    <w:pPr>
      <w:ind w:left="505"/>
      <w:jc w:val="both"/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pPr>
      <w:jc w:val="center"/>
    </w:pPr>
    <w:rPr>
      <w:b/>
      <w:bCs/>
      <w:sz w:val="36"/>
      <w:u w:val="single"/>
    </w:rPr>
  </w:style>
  <w:style w:type="paragraph" w:customStyle="1" w:styleId="Pata">
    <w:name w:val="Pata"/>
    <w:basedOn w:val="Normln"/>
    <w:pPr>
      <w:tabs>
        <w:tab w:val="center" w:pos="4703"/>
        <w:tab w:val="right" w:pos="9406"/>
      </w:tabs>
      <w:spacing w:line="360" w:lineRule="atLeast"/>
      <w:jc w:val="both"/>
    </w:pPr>
    <w:rPr>
      <w:rFonts w:ascii="Helv" w:hAnsi="Helv"/>
      <w:sz w:val="28"/>
    </w:rPr>
  </w:style>
  <w:style w:type="paragraph" w:styleId="Odstavecseseznamem">
    <w:name w:val="List Paragraph"/>
    <w:basedOn w:val="Normln"/>
    <w:qFormat/>
    <w:rsid w:val="00094926"/>
    <w:pPr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character" w:styleId="Odkaznakoment">
    <w:name w:val="annotation reference"/>
    <w:rsid w:val="00BB6970"/>
    <w:rPr>
      <w:sz w:val="16"/>
      <w:szCs w:val="16"/>
    </w:rPr>
  </w:style>
  <w:style w:type="paragraph" w:styleId="Textkomente">
    <w:name w:val="annotation text"/>
    <w:basedOn w:val="Normln"/>
    <w:link w:val="TextkomenteChar"/>
    <w:rsid w:val="00BB6970"/>
  </w:style>
  <w:style w:type="character" w:customStyle="1" w:styleId="TextkomenteChar">
    <w:name w:val="Text komentáře Char"/>
    <w:basedOn w:val="Standardnpsmoodstavce"/>
    <w:link w:val="Textkomente"/>
    <w:rsid w:val="00BB6970"/>
  </w:style>
  <w:style w:type="paragraph" w:styleId="Textbubliny">
    <w:name w:val="Balloon Text"/>
    <w:basedOn w:val="Normln"/>
    <w:link w:val="TextbublinyChar"/>
    <w:rsid w:val="00BB69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B6970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DB1F9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B1F9A"/>
  </w:style>
  <w:style w:type="paragraph" w:customStyle="1" w:styleId="Styl1">
    <w:name w:val="Styl1"/>
    <w:basedOn w:val="Normln"/>
    <w:rsid w:val="00DB1F9A"/>
    <w:pPr>
      <w:tabs>
        <w:tab w:val="num" w:pos="792"/>
      </w:tabs>
      <w:overflowPunct/>
      <w:autoSpaceDE/>
      <w:autoSpaceDN/>
      <w:adjustRightInd/>
      <w:spacing w:before="120"/>
      <w:ind w:left="792" w:hanging="432"/>
      <w:jc w:val="both"/>
      <w:textAlignment w:val="auto"/>
    </w:pPr>
    <w:rPr>
      <w:b/>
      <w:sz w:val="28"/>
      <w:szCs w:val="28"/>
    </w:rPr>
  </w:style>
  <w:style w:type="paragraph" w:customStyle="1" w:styleId="zkltextblok12">
    <w:name w:val="zákl.text blok 12"/>
    <w:basedOn w:val="Normln"/>
    <w:rsid w:val="00DB1F9A"/>
    <w:pPr>
      <w:tabs>
        <w:tab w:val="left" w:pos="0"/>
        <w:tab w:val="left" w:pos="284"/>
        <w:tab w:val="left" w:pos="1701"/>
      </w:tabs>
      <w:overflowPunct/>
      <w:autoSpaceDE/>
      <w:autoSpaceDN/>
      <w:adjustRightInd/>
      <w:jc w:val="both"/>
      <w:textAlignment w:val="auto"/>
    </w:pPr>
    <w:rPr>
      <w:sz w:val="24"/>
    </w:rPr>
  </w:style>
  <w:style w:type="paragraph" w:customStyle="1" w:styleId="slolnku">
    <w:name w:val="Číslo článku"/>
    <w:basedOn w:val="Normln"/>
    <w:next w:val="Normln"/>
    <w:rsid w:val="00DB1F9A"/>
    <w:pPr>
      <w:keepNext/>
      <w:numPr>
        <w:numId w:val="18"/>
      </w:numPr>
      <w:tabs>
        <w:tab w:val="left" w:pos="0"/>
        <w:tab w:val="left" w:pos="284"/>
        <w:tab w:val="left" w:pos="1701"/>
      </w:tabs>
      <w:overflowPunct/>
      <w:autoSpaceDE/>
      <w:autoSpaceDN/>
      <w:adjustRightInd/>
      <w:spacing w:before="160" w:after="40"/>
      <w:jc w:val="center"/>
      <w:textAlignment w:val="auto"/>
    </w:pPr>
    <w:rPr>
      <w:b/>
      <w:sz w:val="24"/>
    </w:rPr>
  </w:style>
  <w:style w:type="paragraph" w:customStyle="1" w:styleId="Textodst1sl">
    <w:name w:val="Text odst.1čísl"/>
    <w:basedOn w:val="Normln"/>
    <w:rsid w:val="00DB1F9A"/>
    <w:pPr>
      <w:numPr>
        <w:ilvl w:val="1"/>
        <w:numId w:val="18"/>
      </w:numPr>
      <w:tabs>
        <w:tab w:val="left" w:pos="0"/>
        <w:tab w:val="left" w:pos="284"/>
      </w:tabs>
      <w:overflowPunct/>
      <w:autoSpaceDE/>
      <w:autoSpaceDN/>
      <w:adjustRightInd/>
      <w:spacing w:before="80"/>
      <w:jc w:val="both"/>
      <w:textAlignment w:val="auto"/>
      <w:outlineLvl w:val="1"/>
    </w:pPr>
    <w:rPr>
      <w:sz w:val="24"/>
    </w:rPr>
  </w:style>
  <w:style w:type="paragraph" w:customStyle="1" w:styleId="Textodst2slovan">
    <w:name w:val="Text odst.2 číslovaný"/>
    <w:basedOn w:val="Textodst1sl"/>
    <w:rsid w:val="00DB1F9A"/>
    <w:pPr>
      <w:numPr>
        <w:ilvl w:val="2"/>
      </w:numPr>
      <w:tabs>
        <w:tab w:val="clear" w:pos="0"/>
        <w:tab w:val="clear" w:pos="284"/>
        <w:tab w:val="clear" w:pos="992"/>
        <w:tab w:val="num" w:pos="1418"/>
      </w:tabs>
      <w:spacing w:before="0"/>
      <w:ind w:left="1418" w:hanging="709"/>
      <w:outlineLvl w:val="2"/>
    </w:pPr>
  </w:style>
  <w:style w:type="paragraph" w:customStyle="1" w:styleId="Textodst3psmena">
    <w:name w:val="Text odst. 3 písmena"/>
    <w:basedOn w:val="Textodst1sl"/>
    <w:rsid w:val="00DB1F9A"/>
    <w:pPr>
      <w:numPr>
        <w:ilvl w:val="3"/>
      </w:numPr>
      <w:spacing w:before="0"/>
      <w:outlineLvl w:val="3"/>
    </w:pPr>
  </w:style>
  <w:style w:type="paragraph" w:customStyle="1" w:styleId="StylNadpis1slovanTimesNewRoman14b">
    <w:name w:val="Styl Nadpis 1 číslovaný + Times New Roman 14 b."/>
    <w:basedOn w:val="Normln"/>
    <w:rsid w:val="00DB1F9A"/>
    <w:pPr>
      <w:tabs>
        <w:tab w:val="num" w:pos="360"/>
      </w:tabs>
      <w:ind w:left="360" w:hanging="360"/>
    </w:pPr>
  </w:style>
  <w:style w:type="paragraph" w:customStyle="1" w:styleId="zkltextcentr12">
    <w:name w:val="zákl. text centr 12"/>
    <w:basedOn w:val="Normln"/>
    <w:rsid w:val="00DB1F9A"/>
    <w:pPr>
      <w:tabs>
        <w:tab w:val="left" w:pos="0"/>
        <w:tab w:val="left" w:pos="284"/>
        <w:tab w:val="left" w:pos="1701"/>
      </w:tabs>
      <w:overflowPunct/>
      <w:autoSpaceDE/>
      <w:autoSpaceDN/>
      <w:adjustRightInd/>
      <w:jc w:val="center"/>
      <w:textAlignment w:val="auto"/>
    </w:pPr>
    <w:rPr>
      <w:sz w:val="24"/>
    </w:rPr>
  </w:style>
  <w:style w:type="paragraph" w:customStyle="1" w:styleId="zkltextcentrbold12">
    <w:name w:val="zákl. text centr bold 12"/>
    <w:basedOn w:val="Normln"/>
    <w:rsid w:val="00DB1F9A"/>
    <w:pPr>
      <w:tabs>
        <w:tab w:val="left" w:pos="0"/>
        <w:tab w:val="left" w:pos="284"/>
        <w:tab w:val="left" w:pos="1701"/>
      </w:tabs>
      <w:overflowPunct/>
      <w:autoSpaceDE/>
      <w:autoSpaceDN/>
      <w:adjustRightInd/>
      <w:jc w:val="center"/>
      <w:textAlignment w:val="auto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1713</Words>
  <Characters>10644</Characters>
  <Application>Microsoft Office Word</Application>
  <DocSecurity>0</DocSecurity>
  <Lines>88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2012-04-18T10:22:00Z</dcterms:created>
  <dcterms:modified xsi:type="dcterms:W3CDTF">2012-04-18T11:06:00Z</dcterms:modified>
</cp:coreProperties>
</file>